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EE69" w14:textId="3313DD18" w:rsidR="009523AB" w:rsidRPr="0033369B" w:rsidRDefault="009523AB" w:rsidP="009523AB">
      <w:pPr>
        <w:pStyle w:val="CRCoverPage"/>
        <w:tabs>
          <w:tab w:val="right" w:pos="9639"/>
          <w:tab w:val="right" w:pos="13323"/>
        </w:tabs>
        <w:spacing w:after="0"/>
        <w:rPr>
          <w:rFonts w:asciiTheme="minorHAnsi" w:eastAsia="MS Mincho" w:hAnsiTheme="minorHAnsi" w:cstheme="minorHAnsi"/>
          <w:b/>
        </w:rPr>
      </w:pPr>
      <w:r w:rsidRPr="0033369B">
        <w:rPr>
          <w:rFonts w:asciiTheme="minorHAnsi" w:hAnsiTheme="minorHAnsi" w:cstheme="minorHAnsi"/>
          <w:b/>
          <w:bCs/>
        </w:rPr>
        <w:t>3GPP TSG-RAN WG3 Meeting #12</w:t>
      </w:r>
      <w:r w:rsidR="00D11085">
        <w:rPr>
          <w:rFonts w:asciiTheme="minorHAnsi" w:hAnsiTheme="minorHAnsi" w:cstheme="minorHAnsi"/>
          <w:b/>
          <w:bCs/>
        </w:rPr>
        <w:t>3bis</w:t>
      </w:r>
      <w:r w:rsidRPr="0033369B">
        <w:rPr>
          <w:rFonts w:asciiTheme="minorHAnsi" w:hAnsiTheme="minorHAnsi" w:cstheme="minorHAnsi"/>
          <w:b/>
        </w:rPr>
        <w:tab/>
      </w:r>
      <w:r w:rsidRPr="0033369B">
        <w:rPr>
          <w:rFonts w:asciiTheme="minorHAnsi" w:hAnsiTheme="minorHAnsi" w:cstheme="minorHAnsi"/>
          <w:b/>
          <w:iCs/>
          <w:sz w:val="24"/>
        </w:rPr>
        <w:t>R3-2</w:t>
      </w:r>
      <w:r w:rsidR="00D11085">
        <w:rPr>
          <w:rFonts w:asciiTheme="minorHAnsi" w:hAnsiTheme="minorHAnsi" w:cstheme="minorHAnsi"/>
          <w:b/>
          <w:iCs/>
          <w:sz w:val="24"/>
        </w:rPr>
        <w:t>4</w:t>
      </w:r>
      <w:r w:rsidR="00E24D3E">
        <w:rPr>
          <w:rFonts w:asciiTheme="minorHAnsi" w:hAnsiTheme="minorHAnsi" w:cstheme="minorHAnsi"/>
          <w:b/>
          <w:iCs/>
          <w:sz w:val="24"/>
        </w:rPr>
        <w:t>1850</w:t>
      </w:r>
    </w:p>
    <w:p w14:paraId="4B178B09" w14:textId="291FD73B" w:rsidR="00D11085" w:rsidRPr="0033369B" w:rsidRDefault="00C96089" w:rsidP="009523AB">
      <w:pPr>
        <w:pStyle w:val="CRCoverPage"/>
        <w:tabs>
          <w:tab w:val="right" w:pos="9639"/>
          <w:tab w:val="right" w:pos="13323"/>
        </w:tabs>
        <w:spacing w:after="0"/>
        <w:rPr>
          <w:rFonts w:asciiTheme="minorHAnsi" w:hAnsiTheme="minorHAnsi" w:cstheme="minorHAnsi"/>
          <w:b/>
          <w:noProof/>
          <w:szCs w:val="18"/>
        </w:rPr>
      </w:pPr>
      <w:r>
        <w:rPr>
          <w:rFonts w:asciiTheme="minorHAnsi" w:hAnsiTheme="minorHAnsi" w:cstheme="minorHAnsi"/>
          <w:b/>
          <w:noProof/>
          <w:szCs w:val="20"/>
        </w:rPr>
        <w:t xml:space="preserve">15 April </w:t>
      </w:r>
      <w:r w:rsidR="009523AB" w:rsidRPr="0033369B">
        <w:rPr>
          <w:rFonts w:asciiTheme="minorHAnsi" w:hAnsiTheme="minorHAnsi" w:cstheme="minorHAnsi"/>
          <w:b/>
          <w:noProof/>
          <w:szCs w:val="20"/>
        </w:rPr>
        <w:t xml:space="preserve">– </w:t>
      </w:r>
      <w:r w:rsidR="00D11085">
        <w:rPr>
          <w:rFonts w:asciiTheme="minorHAnsi" w:hAnsiTheme="minorHAnsi" w:cstheme="minorHAnsi"/>
          <w:b/>
          <w:noProof/>
          <w:szCs w:val="20"/>
        </w:rPr>
        <w:t>19 April 2024</w:t>
      </w:r>
      <w:r w:rsidR="00F9496A">
        <w:rPr>
          <w:rFonts w:asciiTheme="minorHAnsi" w:hAnsiTheme="minorHAnsi" w:cstheme="minorHAnsi"/>
          <w:b/>
          <w:noProof/>
          <w:szCs w:val="20"/>
        </w:rPr>
        <w:t xml:space="preserve">, </w:t>
      </w:r>
      <w:r w:rsidR="00D11085">
        <w:rPr>
          <w:rFonts w:asciiTheme="minorHAnsi" w:hAnsiTheme="minorHAnsi" w:cstheme="minorHAnsi"/>
          <w:b/>
          <w:noProof/>
          <w:szCs w:val="20"/>
        </w:rPr>
        <w:t>Changsha, China</w:t>
      </w:r>
    </w:p>
    <w:p w14:paraId="326A5EDE" w14:textId="7099A613" w:rsidR="00185DC9" w:rsidRPr="00C36EF0" w:rsidRDefault="00FF2239" w:rsidP="007D794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61EB8225"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205A37">
        <w:rPr>
          <w:rFonts w:asciiTheme="minorHAnsi" w:eastAsia="MS Mincho" w:hAnsiTheme="minorHAnsi" w:cstheme="minorHAnsi"/>
          <w:b/>
          <w:bCs/>
          <w:sz w:val="22"/>
          <w:szCs w:val="22"/>
        </w:rPr>
        <w:t>16.2</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0DA53243"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C96089">
        <w:rPr>
          <w:rFonts w:asciiTheme="minorHAnsi" w:eastAsia="Times New Roman" w:hAnsiTheme="minorHAnsi" w:cstheme="minorHAnsi"/>
          <w:b/>
          <w:bCs/>
          <w:sz w:val="22"/>
          <w:szCs w:val="22"/>
        </w:rPr>
        <w:t xml:space="preserve">Architecture aspects and Protocol stack </w:t>
      </w:r>
      <w:r w:rsidR="00B34A0A">
        <w:rPr>
          <w:rFonts w:asciiTheme="minorHAnsi" w:eastAsia="Times New Roman" w:hAnsiTheme="minorHAnsi" w:cstheme="minorHAnsi"/>
          <w:b/>
          <w:bCs/>
          <w:sz w:val="22"/>
          <w:szCs w:val="22"/>
        </w:rPr>
        <w:t xml:space="preserve">for </w:t>
      </w:r>
      <w:r w:rsidR="00A05A94">
        <w:rPr>
          <w:rFonts w:asciiTheme="minorHAnsi" w:eastAsia="Times New Roman" w:hAnsiTheme="minorHAnsi" w:cstheme="minorHAnsi"/>
          <w:b/>
          <w:bCs/>
          <w:sz w:val="22"/>
          <w:szCs w:val="22"/>
        </w:rPr>
        <w:t>Ambient IoT</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30403560"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90D90">
        <w:rPr>
          <w:rFonts w:asciiTheme="minorHAnsi" w:hAnsiTheme="minorHAnsi" w:cstheme="minorHAnsi"/>
          <w:iCs/>
          <w:sz w:val="22"/>
          <w:szCs w:val="22"/>
        </w:rPr>
        <w:t xml:space="preserve">discuss </w:t>
      </w:r>
      <w:r w:rsidR="001D5CE0">
        <w:rPr>
          <w:rFonts w:asciiTheme="minorHAnsi" w:hAnsiTheme="minorHAnsi" w:cstheme="minorHAnsi"/>
          <w:iCs/>
          <w:sz w:val="22"/>
          <w:szCs w:val="22"/>
        </w:rPr>
        <w:t>aspects related to architecture and protocol stack</w:t>
      </w:r>
      <w:r w:rsidR="00243713">
        <w:rPr>
          <w:rFonts w:asciiTheme="minorHAnsi" w:hAnsiTheme="minorHAnsi" w:cstheme="minorHAnsi"/>
          <w:iCs/>
          <w:sz w:val="22"/>
          <w:szCs w:val="22"/>
        </w:rPr>
        <w:t xml:space="preserve"> for Ambient IoT</w:t>
      </w:r>
      <w:r w:rsidR="002F5F48">
        <w:rPr>
          <w:rFonts w:asciiTheme="minorHAnsi" w:hAnsiTheme="minorHAnsi" w:cstheme="minorHAnsi"/>
          <w:iCs/>
          <w:sz w:val="22"/>
          <w:szCs w:val="22"/>
        </w:rPr>
        <w:t xml:space="preserve"> (AIoT)</w:t>
      </w:r>
      <w:r w:rsidR="00243713">
        <w:rPr>
          <w:rFonts w:asciiTheme="minorHAnsi" w:hAnsiTheme="minorHAnsi" w:cstheme="minorHAnsi"/>
          <w:iCs/>
          <w:sz w:val="22"/>
          <w:szCs w:val="22"/>
        </w:rPr>
        <w:t>.</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7D2154E" w14:textId="1572A306" w:rsidR="00884254" w:rsidRPr="00884254" w:rsidRDefault="00454E25" w:rsidP="00041CA6">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General</w:t>
      </w:r>
    </w:p>
    <w:p w14:paraId="1921E663" w14:textId="43B590D4" w:rsidR="00497562" w:rsidRPr="00C24E57" w:rsidRDefault="004A70A7" w:rsidP="00C24E57">
      <w:r>
        <w:rPr>
          <w:rFonts w:ascii="Calibri" w:hAnsi="Calibri" w:cs="Calibri"/>
          <w:sz w:val="22"/>
          <w:szCs w:val="22"/>
        </w:rPr>
        <w:t xml:space="preserve">As </w:t>
      </w:r>
      <w:r w:rsidR="003A00AF">
        <w:rPr>
          <w:rFonts w:ascii="Calibri" w:hAnsi="Calibri" w:cs="Calibri"/>
          <w:sz w:val="22"/>
          <w:szCs w:val="22"/>
        </w:rPr>
        <w:t>captured in</w:t>
      </w:r>
      <w:r>
        <w:rPr>
          <w:rFonts w:ascii="Calibri" w:hAnsi="Calibri" w:cs="Calibri"/>
          <w:sz w:val="22"/>
          <w:szCs w:val="22"/>
        </w:rPr>
        <w:t xml:space="preserve"> TR 38.848, </w:t>
      </w:r>
      <w:r w:rsidR="00605CFC">
        <w:rPr>
          <w:rFonts w:ascii="Calibri" w:hAnsi="Calibri" w:cs="Calibri"/>
          <w:sz w:val="22"/>
          <w:szCs w:val="22"/>
        </w:rPr>
        <w:t>i</w:t>
      </w:r>
      <w:r w:rsidR="00AF7529" w:rsidRPr="00C24E57">
        <w:rPr>
          <w:rFonts w:ascii="Calibri" w:hAnsi="Calibri" w:cs="Calibri"/>
          <w:sz w:val="22"/>
          <w:szCs w:val="22"/>
        </w:rPr>
        <w:t>n Topology 1</w:t>
      </w:r>
      <w:r w:rsidR="00BE6308">
        <w:rPr>
          <w:rFonts w:ascii="Calibri" w:hAnsi="Calibri" w:cs="Calibri"/>
          <w:sz w:val="22"/>
          <w:szCs w:val="22"/>
        </w:rPr>
        <w:t xml:space="preserve"> (T1)</w:t>
      </w:r>
      <w:r w:rsidR="00AF7529" w:rsidRPr="00C24E57">
        <w:rPr>
          <w:rFonts w:ascii="Calibri" w:hAnsi="Calibri" w:cs="Calibri"/>
          <w:sz w:val="22"/>
          <w:szCs w:val="22"/>
        </w:rPr>
        <w:t xml:space="preserve">, the Ambient IoT device </w:t>
      </w:r>
      <w:r w:rsidR="00497FC7">
        <w:rPr>
          <w:rFonts w:ascii="Calibri" w:hAnsi="Calibri" w:cs="Calibri"/>
          <w:sz w:val="22"/>
          <w:szCs w:val="22"/>
        </w:rPr>
        <w:t xml:space="preserve">can </w:t>
      </w:r>
      <w:r w:rsidR="00AF7529" w:rsidRPr="00C24E57">
        <w:rPr>
          <w:rFonts w:ascii="Calibri" w:hAnsi="Calibri" w:cs="Calibri"/>
          <w:sz w:val="22"/>
          <w:szCs w:val="22"/>
        </w:rPr>
        <w:t>directly and bidirectionally communicate with a base station.</w:t>
      </w:r>
    </w:p>
    <w:p w14:paraId="4A7D0960" w14:textId="77777777" w:rsidR="00D930E7" w:rsidRPr="00206426" w:rsidRDefault="00D930E7" w:rsidP="00D930E7">
      <w:pPr>
        <w:pStyle w:val="TH"/>
      </w:pPr>
      <w:r w:rsidRPr="00206426">
        <w:rPr>
          <w:noProof/>
          <w:lang w:val="en-US" w:eastAsia="zh-CN"/>
        </w:rPr>
        <w:drawing>
          <wp:inline distT="0" distB="0" distL="0" distR="0" wp14:anchorId="37A0F864" wp14:editId="3565DF09">
            <wp:extent cx="2354580" cy="1623060"/>
            <wp:effectExtent l="0" t="0" r="0" b="0"/>
            <wp:docPr id="10" name="Picture 2"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39DD88AF" w14:textId="3A3755D0" w:rsidR="00D930E7" w:rsidRPr="00C24E57" w:rsidRDefault="00D930E7" w:rsidP="00D930E7">
      <w:pPr>
        <w:pStyle w:val="TF"/>
        <w:rPr>
          <w:rFonts w:ascii="Calibri" w:eastAsia="Malgun Gothic" w:hAnsi="Calibri" w:cs="Calibri"/>
          <w:bCs/>
          <w:sz w:val="22"/>
          <w:szCs w:val="22"/>
        </w:rPr>
      </w:pPr>
      <w:r w:rsidRPr="00C24E57">
        <w:rPr>
          <w:rFonts w:ascii="Calibri" w:eastAsia="Malgun Gothic" w:hAnsi="Calibri" w:cs="Calibri"/>
          <w:bCs/>
          <w:sz w:val="22"/>
          <w:szCs w:val="22"/>
        </w:rPr>
        <w:t xml:space="preserve">Figure </w:t>
      </w:r>
      <w:r w:rsidR="00AF7529" w:rsidRPr="00C24E57">
        <w:rPr>
          <w:rFonts w:ascii="Calibri" w:eastAsia="Malgun Gothic" w:hAnsi="Calibri" w:cs="Calibri"/>
          <w:bCs/>
          <w:sz w:val="22"/>
          <w:szCs w:val="22"/>
        </w:rPr>
        <w:t>1:</w:t>
      </w:r>
      <w:r w:rsidRPr="00C24E57">
        <w:rPr>
          <w:rFonts w:ascii="Calibri" w:eastAsia="Malgun Gothic" w:hAnsi="Calibri" w:cs="Calibri"/>
          <w:bCs/>
          <w:sz w:val="22"/>
          <w:szCs w:val="22"/>
        </w:rPr>
        <w:t xml:space="preserve"> Topology 1</w:t>
      </w:r>
    </w:p>
    <w:p w14:paraId="2230F92B" w14:textId="0900F59B" w:rsidR="007C294D" w:rsidRDefault="00884254" w:rsidP="00497562">
      <w:pPr>
        <w:rPr>
          <w:rFonts w:ascii="Calibri" w:hAnsi="Calibri" w:cs="Calibri"/>
          <w:sz w:val="22"/>
          <w:szCs w:val="22"/>
        </w:rPr>
      </w:pPr>
      <w:r w:rsidRPr="00884254">
        <w:rPr>
          <w:rFonts w:ascii="Calibri" w:hAnsi="Calibri" w:cs="Calibri"/>
          <w:sz w:val="22"/>
          <w:szCs w:val="22"/>
        </w:rPr>
        <w:t>In Topology 2</w:t>
      </w:r>
      <w:r w:rsidR="00BE6308">
        <w:rPr>
          <w:rFonts w:ascii="Calibri" w:hAnsi="Calibri" w:cs="Calibri"/>
          <w:sz w:val="22"/>
          <w:szCs w:val="22"/>
        </w:rPr>
        <w:t xml:space="preserve"> (T2)</w:t>
      </w:r>
      <w:r w:rsidRPr="00884254">
        <w:rPr>
          <w:rFonts w:ascii="Calibri" w:hAnsi="Calibri" w:cs="Calibri"/>
          <w:sz w:val="22"/>
          <w:szCs w:val="22"/>
        </w:rPr>
        <w:t>, the Ambient IoT device</w:t>
      </w:r>
      <w:r w:rsidR="007C294D">
        <w:rPr>
          <w:rFonts w:ascii="Calibri" w:hAnsi="Calibri" w:cs="Calibri"/>
          <w:sz w:val="22"/>
          <w:szCs w:val="22"/>
        </w:rPr>
        <w:t xml:space="preserve"> can</w:t>
      </w:r>
      <w:r w:rsidRPr="00884254">
        <w:rPr>
          <w:rFonts w:ascii="Calibri" w:hAnsi="Calibri" w:cs="Calibri"/>
          <w:sz w:val="22"/>
          <w:szCs w:val="22"/>
        </w:rPr>
        <w:t xml:space="preserve"> communicate bidirectionally with an</w:t>
      </w:r>
      <w:r w:rsidR="00DE6E5B">
        <w:rPr>
          <w:rFonts w:ascii="Calibri" w:hAnsi="Calibri" w:cs="Calibri"/>
          <w:sz w:val="22"/>
          <w:szCs w:val="22"/>
        </w:rPr>
        <w:t xml:space="preserve"> intermediate node (can only be a UE as per Rel-19 SID)</w:t>
      </w:r>
      <w:r w:rsidRPr="00884254">
        <w:rPr>
          <w:rFonts w:ascii="Calibri" w:hAnsi="Calibri" w:cs="Calibri"/>
          <w:sz w:val="22"/>
          <w:szCs w:val="22"/>
        </w:rPr>
        <w:t xml:space="preserve"> between the device and base station.</w:t>
      </w:r>
      <w:r w:rsidR="0083174C">
        <w:rPr>
          <w:rFonts w:ascii="Calibri" w:hAnsi="Calibri" w:cs="Calibri"/>
          <w:sz w:val="22"/>
          <w:szCs w:val="22"/>
        </w:rPr>
        <w:t xml:space="preserve"> </w:t>
      </w:r>
    </w:p>
    <w:p w14:paraId="1FC672D1" w14:textId="77777777" w:rsidR="00C24E57" w:rsidRPr="00206426" w:rsidRDefault="00C24E57" w:rsidP="00C24E57">
      <w:pPr>
        <w:pStyle w:val="TH"/>
      </w:pPr>
      <w:r w:rsidRPr="00206426">
        <w:rPr>
          <w:noProof/>
          <w:lang w:val="en-US" w:eastAsia="zh-CN"/>
        </w:rPr>
        <w:drawing>
          <wp:inline distT="0" distB="0" distL="0" distR="0" wp14:anchorId="1B2F82E3" wp14:editId="08BCF278">
            <wp:extent cx="3291840" cy="1623060"/>
            <wp:effectExtent l="0" t="0" r="0" b="0"/>
            <wp:docPr id="1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517D900A" w14:textId="479081A4" w:rsidR="00884254" w:rsidRPr="00206426" w:rsidRDefault="00884254" w:rsidP="00884254">
      <w:pPr>
        <w:pStyle w:val="TF"/>
      </w:pPr>
      <w:r w:rsidRPr="00206426">
        <w:t xml:space="preserve">Figure </w:t>
      </w:r>
      <w:r w:rsidR="00C24E57">
        <w:t>2:</w:t>
      </w:r>
      <w:r w:rsidRPr="00206426">
        <w:t xml:space="preserve"> Topology 2</w:t>
      </w:r>
    </w:p>
    <w:p w14:paraId="1620867C" w14:textId="7AAAAF9B" w:rsidR="00FC1D62" w:rsidRDefault="00FC1D62" w:rsidP="00FC1D62">
      <w:pPr>
        <w:rPr>
          <w:rFonts w:ascii="Calibri" w:hAnsi="Calibri" w:cs="Calibri"/>
          <w:sz w:val="22"/>
          <w:szCs w:val="22"/>
        </w:rPr>
      </w:pPr>
      <w:r>
        <w:rPr>
          <w:rFonts w:ascii="Calibri" w:hAnsi="Calibri" w:cs="Calibri"/>
          <w:sz w:val="22"/>
          <w:szCs w:val="22"/>
        </w:rPr>
        <w:lastRenderedPageBreak/>
        <w:t>Further variants of</w:t>
      </w:r>
      <w:r w:rsidRPr="0083174C">
        <w:rPr>
          <w:rFonts w:ascii="Calibri" w:hAnsi="Calibri" w:cs="Calibri"/>
          <w:sz w:val="22"/>
          <w:szCs w:val="22"/>
        </w:rPr>
        <w:t xml:space="preserve"> </w:t>
      </w:r>
      <w:r w:rsidR="00B04499">
        <w:rPr>
          <w:rFonts w:ascii="Calibri" w:hAnsi="Calibri" w:cs="Calibri"/>
          <w:sz w:val="22"/>
          <w:szCs w:val="22"/>
        </w:rPr>
        <w:t xml:space="preserve">T2 e.g., </w:t>
      </w:r>
      <w:r w:rsidRPr="0083174C">
        <w:rPr>
          <w:rFonts w:ascii="Calibri" w:hAnsi="Calibri" w:cs="Calibri"/>
          <w:sz w:val="22"/>
          <w:szCs w:val="22"/>
        </w:rPr>
        <w:t xml:space="preserve">the intermediate node </w:t>
      </w:r>
      <w:r>
        <w:rPr>
          <w:rFonts w:ascii="Calibri" w:hAnsi="Calibri" w:cs="Calibri"/>
          <w:sz w:val="22"/>
          <w:szCs w:val="22"/>
        </w:rPr>
        <w:t xml:space="preserve">being </w:t>
      </w:r>
      <w:r w:rsidRPr="0083174C">
        <w:rPr>
          <w:rFonts w:ascii="Calibri" w:hAnsi="Calibri" w:cs="Calibri"/>
          <w:sz w:val="22"/>
          <w:szCs w:val="22"/>
        </w:rPr>
        <w:t>a relay, IAB node, UE, repeater</w:t>
      </w:r>
      <w:r w:rsidR="00B04499">
        <w:rPr>
          <w:rFonts w:ascii="Calibri" w:hAnsi="Calibri" w:cs="Calibri"/>
          <w:sz w:val="22"/>
          <w:szCs w:val="22"/>
        </w:rPr>
        <w:t xml:space="preserve"> </w:t>
      </w:r>
      <w:r w:rsidRPr="0083174C">
        <w:rPr>
          <w:rFonts w:ascii="Calibri" w:hAnsi="Calibri" w:cs="Calibri"/>
          <w:sz w:val="22"/>
          <w:szCs w:val="22"/>
        </w:rPr>
        <w:t xml:space="preserve">which </w:t>
      </w:r>
      <w:r w:rsidR="00B04499">
        <w:rPr>
          <w:rFonts w:ascii="Calibri" w:hAnsi="Calibri" w:cs="Calibri"/>
          <w:sz w:val="22"/>
          <w:szCs w:val="22"/>
        </w:rPr>
        <w:t>are</w:t>
      </w:r>
      <w:r w:rsidRPr="0083174C">
        <w:rPr>
          <w:rFonts w:ascii="Calibri" w:hAnsi="Calibri" w:cs="Calibri"/>
          <w:sz w:val="22"/>
          <w:szCs w:val="22"/>
        </w:rPr>
        <w:t xml:space="preserve"> capable of Ambient IoT</w:t>
      </w:r>
      <w:r>
        <w:rPr>
          <w:rFonts w:ascii="Calibri" w:hAnsi="Calibri" w:cs="Calibri"/>
          <w:sz w:val="22"/>
          <w:szCs w:val="22"/>
        </w:rPr>
        <w:t xml:space="preserve"> were also considered but was not eventually considered in Rel-19 SID.</w:t>
      </w:r>
    </w:p>
    <w:p w14:paraId="44268DF3" w14:textId="00463250" w:rsidR="00FC1D62" w:rsidRPr="006449CE" w:rsidRDefault="006449CE" w:rsidP="00C61617">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Further, the TR 38.848 and the SID implies that the Topology 1 is a </w:t>
      </w:r>
      <w:r w:rsidRPr="006D6750">
        <w:rPr>
          <w:rFonts w:ascii="Calibri" w:hAnsi="Calibri" w:cs="Calibri"/>
          <w:b/>
          <w:bCs/>
          <w:sz w:val="22"/>
          <w:szCs w:val="22"/>
          <w:u w:val="single"/>
        </w:rPr>
        <w:t>BS-based reader</w:t>
      </w:r>
      <w:r>
        <w:rPr>
          <w:rFonts w:ascii="Calibri" w:hAnsi="Calibri" w:cs="Calibri"/>
          <w:sz w:val="22"/>
          <w:szCs w:val="22"/>
        </w:rPr>
        <w:t xml:space="preserve"> and Topology 2 is </w:t>
      </w:r>
      <w:r w:rsidRPr="006D6750">
        <w:rPr>
          <w:rFonts w:ascii="Calibri" w:hAnsi="Calibri" w:cs="Calibri"/>
          <w:b/>
          <w:bCs/>
          <w:sz w:val="22"/>
          <w:szCs w:val="22"/>
          <w:u w:val="single"/>
        </w:rPr>
        <w:t>UE-based reader</w:t>
      </w:r>
      <w:r>
        <w:rPr>
          <w:rFonts w:ascii="Calibri" w:hAnsi="Calibri" w:cs="Calibri"/>
          <w:sz w:val="22"/>
          <w:szCs w:val="22"/>
        </w:rPr>
        <w:t xml:space="preserve">, even though </w:t>
      </w:r>
      <w:r w:rsidR="00B7703E">
        <w:rPr>
          <w:rFonts w:ascii="Calibri" w:hAnsi="Calibri" w:cs="Calibri"/>
          <w:sz w:val="22"/>
          <w:szCs w:val="22"/>
        </w:rPr>
        <w:t xml:space="preserve">these terminologies </w:t>
      </w:r>
      <w:r w:rsidR="006D6750">
        <w:rPr>
          <w:rFonts w:ascii="Calibri" w:hAnsi="Calibri" w:cs="Calibri"/>
          <w:sz w:val="22"/>
          <w:szCs w:val="22"/>
        </w:rPr>
        <w:t xml:space="preserve">and </w:t>
      </w:r>
      <w:r w:rsidR="00B04499">
        <w:rPr>
          <w:rFonts w:ascii="Calibri" w:hAnsi="Calibri" w:cs="Calibri"/>
          <w:sz w:val="22"/>
          <w:szCs w:val="22"/>
        </w:rPr>
        <w:t>“</w:t>
      </w:r>
      <w:r w:rsidR="006D6750">
        <w:rPr>
          <w:rFonts w:ascii="Calibri" w:hAnsi="Calibri" w:cs="Calibri"/>
          <w:sz w:val="22"/>
          <w:szCs w:val="22"/>
        </w:rPr>
        <w:t>Reader</w:t>
      </w:r>
      <w:r w:rsidR="00B04499">
        <w:rPr>
          <w:rFonts w:ascii="Calibri" w:hAnsi="Calibri" w:cs="Calibri"/>
          <w:sz w:val="22"/>
          <w:szCs w:val="22"/>
        </w:rPr>
        <w:t>”</w:t>
      </w:r>
      <w:r w:rsidR="006D6750">
        <w:rPr>
          <w:rFonts w:ascii="Calibri" w:hAnsi="Calibri" w:cs="Calibri"/>
          <w:sz w:val="22"/>
          <w:szCs w:val="22"/>
        </w:rPr>
        <w:t xml:space="preserve"> in general </w:t>
      </w:r>
      <w:r w:rsidR="00B7703E">
        <w:rPr>
          <w:rFonts w:ascii="Calibri" w:hAnsi="Calibri" w:cs="Calibri"/>
          <w:sz w:val="22"/>
          <w:szCs w:val="22"/>
        </w:rPr>
        <w:t xml:space="preserve">are </w:t>
      </w:r>
      <w:r>
        <w:rPr>
          <w:rFonts w:ascii="Calibri" w:hAnsi="Calibri" w:cs="Calibri"/>
          <w:sz w:val="22"/>
          <w:szCs w:val="22"/>
        </w:rPr>
        <w:t>not officially defined.</w:t>
      </w:r>
    </w:p>
    <w:p w14:paraId="0BB79480" w14:textId="77777777" w:rsidR="006449CE" w:rsidRDefault="006449CE" w:rsidP="00C61617">
      <w:pPr>
        <w:pStyle w:val="NormalWeb"/>
        <w:spacing w:before="0" w:beforeAutospacing="0" w:after="0" w:afterAutospacing="0"/>
        <w:rPr>
          <w:rFonts w:ascii="Calibri" w:hAnsi="Calibri" w:cs="Calibri"/>
          <w:b/>
          <w:bCs/>
          <w:sz w:val="22"/>
          <w:szCs w:val="22"/>
        </w:rPr>
      </w:pPr>
    </w:p>
    <w:p w14:paraId="24ABF711" w14:textId="434F7154" w:rsidR="00C61617" w:rsidRDefault="00C61617" w:rsidP="00C61617">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w:t>
      </w:r>
      <w:r w:rsidR="006D6750">
        <w:rPr>
          <w:rFonts w:ascii="Calibri" w:hAnsi="Calibri" w:cs="Calibri"/>
          <w:b/>
          <w:bCs/>
          <w:sz w:val="22"/>
          <w:szCs w:val="22"/>
        </w:rPr>
        <w:t xml:space="preserve"> 1</w:t>
      </w:r>
      <w:r>
        <w:rPr>
          <w:rFonts w:ascii="Calibri" w:hAnsi="Calibri" w:cs="Calibri"/>
          <w:sz w:val="22"/>
          <w:szCs w:val="22"/>
        </w:rPr>
        <w:t xml:space="preserve">: The Reader </w:t>
      </w:r>
      <w:r w:rsidR="000C7835">
        <w:rPr>
          <w:rFonts w:ascii="Calibri" w:hAnsi="Calibri" w:cs="Calibri"/>
          <w:sz w:val="22"/>
          <w:szCs w:val="22"/>
        </w:rPr>
        <w:t xml:space="preserve">functionality </w:t>
      </w:r>
      <w:r>
        <w:rPr>
          <w:rFonts w:ascii="Calibri" w:hAnsi="Calibri" w:cs="Calibri"/>
          <w:sz w:val="22"/>
          <w:szCs w:val="22"/>
        </w:rPr>
        <w:t xml:space="preserve">is co-located with a </w:t>
      </w:r>
      <w:r w:rsidR="006D6750">
        <w:rPr>
          <w:rFonts w:ascii="Calibri" w:hAnsi="Calibri" w:cs="Calibri"/>
          <w:sz w:val="22"/>
          <w:szCs w:val="22"/>
        </w:rPr>
        <w:t>BS</w:t>
      </w:r>
      <w:r>
        <w:rPr>
          <w:rFonts w:ascii="Calibri" w:hAnsi="Calibri" w:cs="Calibri"/>
          <w:sz w:val="22"/>
          <w:szCs w:val="22"/>
        </w:rPr>
        <w:t xml:space="preserve"> in case of Topology 1 whereas the Reader</w:t>
      </w:r>
      <w:r w:rsidR="000C7835">
        <w:rPr>
          <w:rFonts w:ascii="Calibri" w:hAnsi="Calibri" w:cs="Calibri"/>
          <w:sz w:val="22"/>
          <w:szCs w:val="22"/>
        </w:rPr>
        <w:t xml:space="preserve"> functionality</w:t>
      </w:r>
      <w:r>
        <w:rPr>
          <w:rFonts w:ascii="Calibri" w:hAnsi="Calibri" w:cs="Calibri"/>
          <w:sz w:val="22"/>
          <w:szCs w:val="22"/>
        </w:rPr>
        <w:t xml:space="preserve"> is co-located with a UE in case of Topology 2</w:t>
      </w:r>
    </w:p>
    <w:p w14:paraId="5C4FFB26" w14:textId="77777777" w:rsidR="00454E25" w:rsidRDefault="00454E25" w:rsidP="00C61617">
      <w:pPr>
        <w:pStyle w:val="NormalWeb"/>
        <w:spacing w:before="0" w:beforeAutospacing="0" w:after="0" w:afterAutospacing="0"/>
        <w:rPr>
          <w:rFonts w:ascii="Calibri" w:hAnsi="Calibri" w:cs="Calibri"/>
          <w:sz w:val="22"/>
          <w:szCs w:val="22"/>
        </w:rPr>
      </w:pPr>
    </w:p>
    <w:p w14:paraId="4DF6C41F" w14:textId="205AB8D2" w:rsidR="00454E25" w:rsidRDefault="00454E25" w:rsidP="00454E25">
      <w:pPr>
        <w:pStyle w:val="NormalWeb"/>
        <w:spacing w:before="0" w:beforeAutospacing="0" w:after="0" w:afterAutospacing="0"/>
        <w:rPr>
          <w:rFonts w:ascii="Calibri" w:hAnsi="Calibri" w:cs="Calibri"/>
          <w:sz w:val="22"/>
          <w:szCs w:val="22"/>
        </w:rPr>
      </w:pPr>
      <w:r>
        <w:rPr>
          <w:rFonts w:ascii="Calibri" w:hAnsi="Calibri" w:cs="Calibri"/>
          <w:sz w:val="22"/>
          <w:szCs w:val="22"/>
        </w:rPr>
        <w:t>Further according to SID, t</w:t>
      </w:r>
      <w:r w:rsidRPr="00E419D2">
        <w:rPr>
          <w:rFonts w:ascii="Calibri" w:hAnsi="Calibri" w:cs="Calibri"/>
          <w:sz w:val="22"/>
          <w:szCs w:val="22"/>
        </w:rPr>
        <w:t xml:space="preserve">he overall objective shall be to study a </w:t>
      </w:r>
      <w:r w:rsidRPr="00F74798">
        <w:rPr>
          <w:rFonts w:ascii="Calibri" w:hAnsi="Calibri" w:cs="Calibri"/>
          <w:b/>
          <w:bCs/>
          <w:sz w:val="22"/>
          <w:szCs w:val="22"/>
          <w:u w:val="single"/>
        </w:rPr>
        <w:t>harmonized</w:t>
      </w:r>
      <w:r w:rsidRPr="00E419D2">
        <w:rPr>
          <w:rFonts w:ascii="Calibri" w:hAnsi="Calibri" w:cs="Calibri"/>
          <w:sz w:val="22"/>
          <w:szCs w:val="22"/>
        </w:rPr>
        <w:t xml:space="preserve"> air interface design with minimized differences (where necessary) for Ambient Io</w:t>
      </w:r>
      <w:r>
        <w:rPr>
          <w:rFonts w:ascii="Calibri" w:hAnsi="Calibri" w:cs="Calibri"/>
          <w:sz w:val="22"/>
          <w:szCs w:val="22"/>
        </w:rPr>
        <w:t xml:space="preserve">T. </w:t>
      </w:r>
    </w:p>
    <w:p w14:paraId="0ECEBF2B" w14:textId="77777777" w:rsidR="00454E25" w:rsidRDefault="00454E25" w:rsidP="00454E25">
      <w:pPr>
        <w:pStyle w:val="NormalWeb"/>
        <w:spacing w:before="0" w:beforeAutospacing="0" w:after="0" w:afterAutospacing="0"/>
        <w:rPr>
          <w:rFonts w:ascii="Calibri" w:hAnsi="Calibri" w:cs="Calibri"/>
          <w:sz w:val="22"/>
          <w:szCs w:val="22"/>
        </w:rPr>
      </w:pPr>
    </w:p>
    <w:p w14:paraId="2C8894C3" w14:textId="033C4E29" w:rsidR="00454E25" w:rsidRDefault="00454E25" w:rsidP="00454E25">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To achieve a harmonized design for different topologies, we think that the </w:t>
      </w:r>
      <w:r w:rsidR="00424F80" w:rsidRPr="00837B06">
        <w:rPr>
          <w:rFonts w:ascii="Calibri" w:hAnsi="Calibri" w:cs="Calibri"/>
          <w:sz w:val="22"/>
          <w:szCs w:val="22"/>
        </w:rPr>
        <w:t>AIoT operations between the AIoT device and the Reader should be topology-agnostic</w:t>
      </w:r>
      <w:r>
        <w:rPr>
          <w:rFonts w:ascii="Calibri" w:hAnsi="Calibri" w:cs="Calibri"/>
          <w:sz w:val="22"/>
          <w:szCs w:val="22"/>
        </w:rPr>
        <w:t xml:space="preserve"> i.e., </w:t>
      </w:r>
      <w:r w:rsidR="00424F80" w:rsidRPr="00837B06">
        <w:rPr>
          <w:rFonts w:ascii="Calibri" w:hAnsi="Calibri" w:cs="Calibri"/>
          <w:sz w:val="22"/>
          <w:szCs w:val="22"/>
        </w:rPr>
        <w:t xml:space="preserve">transparent to the topology used for the AIoT </w:t>
      </w:r>
      <w:r w:rsidR="009D5FCC">
        <w:rPr>
          <w:rFonts w:ascii="Calibri" w:hAnsi="Calibri" w:cs="Calibri"/>
          <w:sz w:val="22"/>
          <w:szCs w:val="22"/>
        </w:rPr>
        <w:t xml:space="preserve">device </w:t>
      </w:r>
      <w:r w:rsidR="00424F80" w:rsidRPr="00837B06">
        <w:rPr>
          <w:rFonts w:ascii="Calibri" w:hAnsi="Calibri" w:cs="Calibri"/>
          <w:sz w:val="22"/>
          <w:szCs w:val="22"/>
        </w:rPr>
        <w:t>communication.</w:t>
      </w:r>
    </w:p>
    <w:p w14:paraId="0EBFC2E7" w14:textId="77777777" w:rsidR="00454E25" w:rsidRDefault="00454E25" w:rsidP="00454E25">
      <w:pPr>
        <w:pStyle w:val="NormalWeb"/>
        <w:spacing w:before="0" w:beforeAutospacing="0" w:after="0" w:afterAutospacing="0"/>
        <w:rPr>
          <w:rFonts w:ascii="Calibri" w:hAnsi="Calibri" w:cs="Calibri"/>
          <w:b/>
          <w:bCs/>
          <w:sz w:val="22"/>
          <w:szCs w:val="22"/>
        </w:rPr>
      </w:pPr>
    </w:p>
    <w:p w14:paraId="6DA4C506" w14:textId="77777777" w:rsidR="00454E25" w:rsidRPr="00866B91" w:rsidRDefault="00454E25" w:rsidP="00454E25">
      <w:pPr>
        <w:pStyle w:val="NormalWeb"/>
        <w:spacing w:before="0" w:beforeAutospacing="0" w:after="0" w:afterAutospacing="0"/>
        <w:rPr>
          <w:rFonts w:ascii="Calibri" w:hAnsi="Calibri" w:cs="Calibri"/>
          <w:sz w:val="22"/>
          <w:szCs w:val="22"/>
        </w:rPr>
      </w:pPr>
      <w:r>
        <w:rPr>
          <w:rFonts w:ascii="Calibri" w:hAnsi="Calibri" w:cs="Calibri"/>
          <w:b/>
          <w:bCs/>
          <w:sz w:val="22"/>
          <w:szCs w:val="22"/>
        </w:rPr>
        <w:t xml:space="preserve">Observation 2: </w:t>
      </w:r>
      <w:r>
        <w:rPr>
          <w:rFonts w:ascii="Calibri" w:hAnsi="Calibri" w:cs="Calibri"/>
          <w:sz w:val="22"/>
          <w:szCs w:val="22"/>
        </w:rPr>
        <w:t>One of the objectives of the SID is to achieve a harmonized design (with minimal differences if necessary) for the Ambient IoT device irrespective of Topology 1 and Topology 2</w:t>
      </w:r>
    </w:p>
    <w:p w14:paraId="65275E5B" w14:textId="77777777" w:rsidR="00454E25" w:rsidRDefault="00454E25" w:rsidP="00454E25">
      <w:pPr>
        <w:pStyle w:val="NormalWeb"/>
        <w:spacing w:before="0" w:beforeAutospacing="0" w:after="0" w:afterAutospacing="0"/>
        <w:rPr>
          <w:rFonts w:ascii="Calibri" w:hAnsi="Calibri" w:cs="Calibri"/>
          <w:b/>
          <w:bCs/>
          <w:sz w:val="22"/>
          <w:szCs w:val="22"/>
        </w:rPr>
      </w:pPr>
    </w:p>
    <w:p w14:paraId="743206B6" w14:textId="12B1F486" w:rsidR="00C61617" w:rsidRDefault="00837B06" w:rsidP="00C61617">
      <w:pPr>
        <w:pStyle w:val="NormalWeb"/>
        <w:spacing w:before="0" w:beforeAutospacing="0" w:after="0" w:afterAutospacing="0"/>
        <w:rPr>
          <w:rFonts w:ascii="Calibri" w:hAnsi="Calibri" w:cs="Calibri"/>
          <w:sz w:val="22"/>
          <w:szCs w:val="22"/>
        </w:rPr>
      </w:pPr>
      <w:r w:rsidRPr="00837B06">
        <w:rPr>
          <w:rFonts w:ascii="Calibri" w:hAnsi="Calibri" w:cs="Calibri"/>
          <w:b/>
          <w:bCs/>
          <w:sz w:val="22"/>
          <w:szCs w:val="22"/>
        </w:rPr>
        <w:t>Proposal 1:</w:t>
      </w:r>
      <w:r w:rsidRPr="00837B06">
        <w:rPr>
          <w:rFonts w:ascii="Calibri" w:hAnsi="Calibri" w:cs="Calibri"/>
          <w:sz w:val="22"/>
          <w:szCs w:val="22"/>
        </w:rPr>
        <w:t xml:space="preserve"> </w:t>
      </w:r>
      <w:r w:rsidR="004F151F">
        <w:rPr>
          <w:rFonts w:ascii="Calibri" w:hAnsi="Calibri" w:cs="Calibri"/>
          <w:sz w:val="22"/>
          <w:szCs w:val="22"/>
        </w:rPr>
        <w:t>C</w:t>
      </w:r>
      <w:r w:rsidR="000A6B24">
        <w:rPr>
          <w:rFonts w:ascii="Calibri" w:hAnsi="Calibri" w:cs="Calibri"/>
          <w:sz w:val="22"/>
          <w:szCs w:val="22"/>
        </w:rPr>
        <w:t>ommunication</w:t>
      </w:r>
      <w:r w:rsidRPr="00837B06">
        <w:rPr>
          <w:rFonts w:ascii="Calibri" w:hAnsi="Calibri" w:cs="Calibri"/>
          <w:sz w:val="22"/>
          <w:szCs w:val="22"/>
        </w:rPr>
        <w:t xml:space="preserve"> between the AIoT device and the Reader should be topology-agnostic, i.e. transparent to the topology used for the AIoT </w:t>
      </w:r>
      <w:r w:rsidR="00D86AAE">
        <w:rPr>
          <w:rFonts w:ascii="Calibri" w:hAnsi="Calibri" w:cs="Calibri"/>
          <w:sz w:val="22"/>
          <w:szCs w:val="22"/>
        </w:rPr>
        <w:t xml:space="preserve">device </w:t>
      </w:r>
      <w:r w:rsidRPr="00837B06">
        <w:rPr>
          <w:rFonts w:ascii="Calibri" w:hAnsi="Calibri" w:cs="Calibri"/>
          <w:sz w:val="22"/>
          <w:szCs w:val="22"/>
        </w:rPr>
        <w:t>communication.</w:t>
      </w:r>
    </w:p>
    <w:p w14:paraId="7F48DC84" w14:textId="77777777" w:rsidR="00C55855" w:rsidRPr="00884254" w:rsidRDefault="00C55855" w:rsidP="00C55855">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Depicting the Reader functionality</w:t>
      </w:r>
    </w:p>
    <w:p w14:paraId="1DE1812A" w14:textId="77777777" w:rsidR="00721289" w:rsidRDefault="00721289" w:rsidP="00721289">
      <w:pPr>
        <w:pStyle w:val="NormalWeb"/>
        <w:spacing w:before="0" w:beforeAutospacing="0" w:after="0" w:afterAutospacing="0"/>
        <w:rPr>
          <w:rFonts w:ascii="Calibri" w:hAnsi="Calibri" w:cs="Calibri"/>
          <w:sz w:val="22"/>
          <w:szCs w:val="22"/>
        </w:rPr>
      </w:pPr>
    </w:p>
    <w:p w14:paraId="1C7C4D75" w14:textId="3233A4BA" w:rsidR="00103282" w:rsidRDefault="00721289" w:rsidP="00721289">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Further, RAN3 should discuss how to depict the Reader functionality as this will </w:t>
      </w:r>
      <w:r w:rsidR="00103282">
        <w:rPr>
          <w:rFonts w:ascii="Calibri" w:hAnsi="Calibri" w:cs="Calibri"/>
          <w:sz w:val="22"/>
          <w:szCs w:val="22"/>
        </w:rPr>
        <w:t>dictate how we define the procedures and protocol stack. We see two options:</w:t>
      </w:r>
    </w:p>
    <w:p w14:paraId="69A49655" w14:textId="44B2F86D" w:rsidR="00103282" w:rsidRDefault="00103282" w:rsidP="00103282">
      <w:pPr>
        <w:pStyle w:val="NormalWeb"/>
        <w:numPr>
          <w:ilvl w:val="0"/>
          <w:numId w:val="30"/>
        </w:numPr>
        <w:spacing w:before="0" w:beforeAutospacing="0" w:after="0" w:afterAutospacing="0"/>
        <w:rPr>
          <w:rFonts w:ascii="Calibri" w:hAnsi="Calibri" w:cs="Calibri"/>
          <w:sz w:val="22"/>
          <w:szCs w:val="22"/>
        </w:rPr>
      </w:pPr>
      <w:r w:rsidRPr="00866A47">
        <w:rPr>
          <w:rFonts w:ascii="Calibri" w:hAnsi="Calibri" w:cs="Calibri"/>
          <w:b/>
          <w:bCs/>
          <w:sz w:val="22"/>
          <w:szCs w:val="22"/>
        </w:rPr>
        <w:t>Option 1</w:t>
      </w:r>
      <w:r>
        <w:rPr>
          <w:rFonts w:ascii="Calibri" w:hAnsi="Calibri" w:cs="Calibri"/>
          <w:sz w:val="22"/>
          <w:szCs w:val="22"/>
        </w:rPr>
        <w:t>:</w:t>
      </w:r>
      <w:r w:rsidR="0098382F">
        <w:rPr>
          <w:rFonts w:ascii="Calibri" w:hAnsi="Calibri" w:cs="Calibri"/>
          <w:sz w:val="22"/>
          <w:szCs w:val="22"/>
        </w:rPr>
        <w:t xml:space="preserve"> </w:t>
      </w:r>
      <w:r w:rsidR="0098382F" w:rsidRPr="0098382F">
        <w:rPr>
          <w:rFonts w:ascii="Calibri" w:hAnsi="Calibri" w:cs="Calibri"/>
          <w:sz w:val="22"/>
          <w:szCs w:val="22"/>
          <w:lang w:val="en-GB"/>
        </w:rPr>
        <w:t xml:space="preserve">Depict the Reader as a </w:t>
      </w:r>
      <w:r w:rsidR="000A6B24">
        <w:rPr>
          <w:rFonts w:ascii="Calibri" w:hAnsi="Calibri" w:cs="Calibri"/>
          <w:sz w:val="22"/>
          <w:szCs w:val="22"/>
          <w:lang w:val="en-GB"/>
        </w:rPr>
        <w:t>BS</w:t>
      </w:r>
      <w:r w:rsidR="0098382F" w:rsidRPr="0098382F">
        <w:rPr>
          <w:rFonts w:ascii="Calibri" w:hAnsi="Calibri" w:cs="Calibri"/>
          <w:sz w:val="22"/>
          <w:szCs w:val="22"/>
          <w:lang w:val="en-GB"/>
        </w:rPr>
        <w:t xml:space="preserve"> functionality (for T1) and UE functionality (for T2)</w:t>
      </w:r>
    </w:p>
    <w:p w14:paraId="2D7AF2A4" w14:textId="0D55A2CD" w:rsidR="0098382F" w:rsidRDefault="00103282" w:rsidP="00041CA6">
      <w:pPr>
        <w:pStyle w:val="NormalWeb"/>
        <w:numPr>
          <w:ilvl w:val="0"/>
          <w:numId w:val="30"/>
        </w:numPr>
        <w:spacing w:before="0" w:beforeAutospacing="0" w:after="0" w:afterAutospacing="0"/>
        <w:rPr>
          <w:rFonts w:ascii="Calibri" w:hAnsi="Calibri" w:cs="Calibri"/>
          <w:sz w:val="22"/>
          <w:szCs w:val="22"/>
          <w:lang w:val="en-GB"/>
        </w:rPr>
      </w:pPr>
      <w:r w:rsidRPr="00697DF1">
        <w:rPr>
          <w:rFonts w:ascii="Calibri" w:hAnsi="Calibri" w:cs="Calibri"/>
          <w:b/>
          <w:bCs/>
          <w:sz w:val="22"/>
          <w:szCs w:val="22"/>
        </w:rPr>
        <w:t>Option 2</w:t>
      </w:r>
      <w:r w:rsidRPr="00697DF1">
        <w:rPr>
          <w:rFonts w:ascii="Calibri" w:hAnsi="Calibri" w:cs="Calibri"/>
          <w:sz w:val="22"/>
          <w:szCs w:val="22"/>
        </w:rPr>
        <w:t>:</w:t>
      </w:r>
      <w:r w:rsidR="0098382F" w:rsidRPr="00697DF1">
        <w:rPr>
          <w:rFonts w:ascii="Calibri" w:hAnsi="Calibri" w:cs="Calibri"/>
          <w:sz w:val="22"/>
          <w:szCs w:val="22"/>
        </w:rPr>
        <w:t xml:space="preserve"> </w:t>
      </w:r>
      <w:r w:rsidR="0098382F" w:rsidRPr="00697DF1">
        <w:rPr>
          <w:rFonts w:ascii="Calibri" w:hAnsi="Calibri" w:cs="Calibri"/>
          <w:sz w:val="22"/>
          <w:szCs w:val="22"/>
          <w:lang w:val="en-GB"/>
        </w:rPr>
        <w:t>Depict the Reader as separate logical entity</w:t>
      </w:r>
    </w:p>
    <w:p w14:paraId="043DFF36" w14:textId="77777777" w:rsidR="009B6F97" w:rsidRDefault="009B6F97" w:rsidP="009B6F97">
      <w:pPr>
        <w:pStyle w:val="NormalWeb"/>
        <w:spacing w:before="0" w:beforeAutospacing="0" w:after="0" w:afterAutospacing="0"/>
        <w:rPr>
          <w:rFonts w:ascii="Calibri" w:hAnsi="Calibri" w:cs="Calibri"/>
          <w:sz w:val="22"/>
          <w:szCs w:val="22"/>
          <w:lang w:val="en-GB"/>
        </w:rPr>
      </w:pPr>
    </w:p>
    <w:p w14:paraId="6246052D" w14:textId="0AF676E8" w:rsidR="009B6F97" w:rsidRPr="00697DF1" w:rsidRDefault="009B6F97" w:rsidP="009B6F97">
      <w:pPr>
        <w:pStyle w:val="NormalWeb"/>
        <w:spacing w:before="0" w:beforeAutospacing="0" w:after="0" w:afterAutospacing="0"/>
        <w:rPr>
          <w:rFonts w:ascii="Calibri" w:hAnsi="Calibri" w:cs="Calibri"/>
          <w:sz w:val="22"/>
          <w:szCs w:val="22"/>
          <w:lang w:val="en-GB"/>
        </w:rPr>
      </w:pPr>
      <w:r>
        <w:rPr>
          <w:rFonts w:ascii="Calibri" w:hAnsi="Calibri" w:cs="Calibri"/>
          <w:sz w:val="22"/>
          <w:szCs w:val="22"/>
          <w:lang w:val="en-GB"/>
        </w:rPr>
        <w:t>Here Ua is used to depict the air interface used by the AIoT device.</w:t>
      </w:r>
    </w:p>
    <w:p w14:paraId="09B467FC" w14:textId="689899B2" w:rsidR="0098382F" w:rsidRDefault="00866A47" w:rsidP="0098382F">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            </w:t>
      </w:r>
      <w:r w:rsidR="002B1899" w:rsidRPr="002B1899">
        <w:rPr>
          <w:rFonts w:ascii="Calibri" w:hAnsi="Calibri" w:cs="Calibri"/>
          <w:noProof/>
          <w:sz w:val="22"/>
          <w:szCs w:val="22"/>
        </w:rPr>
        <w:drawing>
          <wp:inline distT="0" distB="0" distL="0" distR="0" wp14:anchorId="414D2864" wp14:editId="33095D7C">
            <wp:extent cx="5943600" cy="2567305"/>
            <wp:effectExtent l="0" t="0" r="0" b="4445"/>
            <wp:docPr id="1807841152" name="Picture 1" descr="A diagram of a computer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841152" name="Picture 1" descr="A diagram of a computer system&#10;&#10;Description automatically generated with medium confidence"/>
                    <pic:cNvPicPr/>
                  </pic:nvPicPr>
                  <pic:blipFill>
                    <a:blip r:embed="rId13"/>
                    <a:stretch>
                      <a:fillRect/>
                    </a:stretch>
                  </pic:blipFill>
                  <pic:spPr>
                    <a:xfrm>
                      <a:off x="0" y="0"/>
                      <a:ext cx="5943600" cy="2567305"/>
                    </a:xfrm>
                    <a:prstGeom prst="rect">
                      <a:avLst/>
                    </a:prstGeom>
                  </pic:spPr>
                </pic:pic>
              </a:graphicData>
            </a:graphic>
          </wp:inline>
        </w:drawing>
      </w:r>
    </w:p>
    <w:p w14:paraId="6EF39409" w14:textId="77777777" w:rsidR="00200818" w:rsidRDefault="00200818" w:rsidP="00200818">
      <w:pPr>
        <w:pStyle w:val="NormalWeb"/>
        <w:spacing w:before="0" w:beforeAutospacing="0" w:after="0" w:afterAutospacing="0"/>
        <w:rPr>
          <w:rFonts w:ascii="Calibri" w:hAnsi="Calibri" w:cs="Calibri"/>
          <w:b/>
          <w:bCs/>
          <w:sz w:val="22"/>
          <w:szCs w:val="22"/>
        </w:rPr>
      </w:pPr>
    </w:p>
    <w:p w14:paraId="6CE0AA5B" w14:textId="3BE06B94" w:rsidR="00200818" w:rsidRDefault="00EC370D" w:rsidP="00200818">
      <w:pPr>
        <w:pStyle w:val="NormalWeb"/>
        <w:spacing w:before="0" w:beforeAutospacing="0" w:after="0" w:afterAutospacing="0"/>
        <w:rPr>
          <w:rFonts w:ascii="Calibri" w:hAnsi="Calibri" w:cs="Calibri"/>
          <w:sz w:val="22"/>
          <w:szCs w:val="22"/>
        </w:rPr>
      </w:pPr>
      <w:r w:rsidRPr="009C3961">
        <w:rPr>
          <w:rFonts w:ascii="Calibri" w:hAnsi="Calibri" w:cs="Calibri"/>
          <w:sz w:val="22"/>
          <w:szCs w:val="22"/>
        </w:rPr>
        <w:lastRenderedPageBreak/>
        <w:t xml:space="preserve">We think Option 2 is more </w:t>
      </w:r>
      <w:r w:rsidR="009C3961" w:rsidRPr="009C3961">
        <w:rPr>
          <w:rFonts w:ascii="Calibri" w:hAnsi="Calibri" w:cs="Calibri"/>
          <w:sz w:val="22"/>
          <w:szCs w:val="22"/>
        </w:rPr>
        <w:t xml:space="preserve">appropriate as in this way we abstract out the Reader functionalities to a separate logical entity and we can define requirements for the Reader in general without </w:t>
      </w:r>
      <w:r w:rsidR="004318CE">
        <w:rPr>
          <w:rFonts w:ascii="Calibri" w:hAnsi="Calibri" w:cs="Calibri"/>
          <w:sz w:val="22"/>
          <w:szCs w:val="22"/>
        </w:rPr>
        <w:t xml:space="preserve">considering T1 and T2 </w:t>
      </w:r>
      <w:r w:rsidR="008A6D21">
        <w:rPr>
          <w:rFonts w:ascii="Calibri" w:hAnsi="Calibri" w:cs="Calibri"/>
          <w:sz w:val="22"/>
          <w:szCs w:val="22"/>
        </w:rPr>
        <w:t>separately</w:t>
      </w:r>
      <w:r w:rsidR="004318CE">
        <w:rPr>
          <w:rFonts w:ascii="Calibri" w:hAnsi="Calibri" w:cs="Calibri"/>
          <w:sz w:val="22"/>
          <w:szCs w:val="22"/>
        </w:rPr>
        <w:t>.</w:t>
      </w:r>
      <w:r w:rsidR="009C3961" w:rsidRPr="009C3961">
        <w:rPr>
          <w:rFonts w:ascii="Calibri" w:hAnsi="Calibri" w:cs="Calibri"/>
          <w:sz w:val="22"/>
          <w:szCs w:val="22"/>
        </w:rPr>
        <w:t xml:space="preserve"> </w:t>
      </w:r>
    </w:p>
    <w:p w14:paraId="67B19488" w14:textId="77777777" w:rsidR="003D0B24" w:rsidRDefault="003D0B24" w:rsidP="00200818">
      <w:pPr>
        <w:pStyle w:val="NormalWeb"/>
        <w:spacing w:before="0" w:beforeAutospacing="0" w:after="0" w:afterAutospacing="0"/>
        <w:rPr>
          <w:rFonts w:ascii="Calibri" w:hAnsi="Calibri" w:cs="Calibri"/>
          <w:sz w:val="22"/>
          <w:szCs w:val="22"/>
        </w:rPr>
      </w:pPr>
    </w:p>
    <w:p w14:paraId="589C13D2" w14:textId="686FC5A5" w:rsidR="008331D6" w:rsidRDefault="00200818" w:rsidP="00895FFF">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w:t>
      </w:r>
      <w:r w:rsidR="00656E10">
        <w:rPr>
          <w:rFonts w:ascii="Calibri" w:hAnsi="Calibri" w:cs="Calibri"/>
          <w:b/>
          <w:bCs/>
          <w:sz w:val="22"/>
          <w:szCs w:val="22"/>
        </w:rPr>
        <w:t xml:space="preserve"> 3</w:t>
      </w:r>
      <w:r>
        <w:rPr>
          <w:rFonts w:ascii="Calibri" w:hAnsi="Calibri" w:cs="Calibri"/>
          <w:sz w:val="22"/>
          <w:szCs w:val="22"/>
        </w:rPr>
        <w:t xml:space="preserve">: Depicting the Reader as an </w:t>
      </w:r>
      <w:r w:rsidR="00FD63F7">
        <w:rPr>
          <w:rFonts w:ascii="Calibri" w:hAnsi="Calibri" w:cs="Calibri"/>
          <w:sz w:val="22"/>
          <w:szCs w:val="22"/>
        </w:rPr>
        <w:t>BS functionality</w:t>
      </w:r>
      <w:r>
        <w:rPr>
          <w:rFonts w:ascii="Calibri" w:hAnsi="Calibri" w:cs="Calibri"/>
          <w:sz w:val="22"/>
          <w:szCs w:val="22"/>
        </w:rPr>
        <w:t xml:space="preserve"> (in case of T1) and a UE functionality (in case of T2) </w:t>
      </w:r>
      <w:r w:rsidR="00895FFF">
        <w:rPr>
          <w:rFonts w:ascii="Calibri" w:hAnsi="Calibri" w:cs="Calibri"/>
          <w:sz w:val="22"/>
          <w:szCs w:val="22"/>
        </w:rPr>
        <w:t>is inefficient because it would result in d</w:t>
      </w:r>
      <w:r>
        <w:rPr>
          <w:rFonts w:ascii="Calibri" w:hAnsi="Calibri" w:cs="Calibri"/>
          <w:sz w:val="22"/>
          <w:szCs w:val="22"/>
        </w:rPr>
        <w:t xml:space="preserve">uplicate specification efforts in defining procedures and protocol stack for T1 and T2 </w:t>
      </w:r>
      <w:r w:rsidR="00337F44">
        <w:rPr>
          <w:rFonts w:ascii="Calibri" w:hAnsi="Calibri" w:cs="Calibri"/>
          <w:sz w:val="22"/>
          <w:szCs w:val="22"/>
        </w:rPr>
        <w:t>separately</w:t>
      </w:r>
      <w:r w:rsidR="008331D6">
        <w:rPr>
          <w:rFonts w:ascii="Calibri" w:hAnsi="Calibri" w:cs="Calibri"/>
          <w:sz w:val="22"/>
          <w:szCs w:val="22"/>
        </w:rPr>
        <w:t xml:space="preserve"> and possibly fragmented solutions. </w:t>
      </w:r>
    </w:p>
    <w:p w14:paraId="0949A8EF" w14:textId="3269C071" w:rsidR="0054122F" w:rsidRDefault="0054122F" w:rsidP="00C61617">
      <w:pPr>
        <w:pStyle w:val="NormalWeb"/>
        <w:spacing w:before="0" w:beforeAutospacing="0" w:after="0" w:afterAutospacing="0"/>
        <w:rPr>
          <w:rFonts w:ascii="Calibri" w:hAnsi="Calibri" w:cs="Calibri"/>
          <w:sz w:val="22"/>
          <w:szCs w:val="22"/>
        </w:rPr>
      </w:pPr>
    </w:p>
    <w:p w14:paraId="7F9190F1" w14:textId="4ECC4327" w:rsidR="0098158B" w:rsidRDefault="0098158B" w:rsidP="0098158B">
      <w:pPr>
        <w:pStyle w:val="NormalWeb"/>
        <w:spacing w:before="0" w:beforeAutospacing="0" w:after="0" w:afterAutospacing="0"/>
        <w:rPr>
          <w:rFonts w:ascii="Calibri" w:hAnsi="Calibri" w:cs="Calibri"/>
          <w:sz w:val="22"/>
          <w:szCs w:val="22"/>
        </w:rPr>
      </w:pPr>
      <w:bookmarkStart w:id="0" w:name="_Hlk163115229"/>
      <w:r>
        <w:rPr>
          <w:rFonts w:ascii="Calibri" w:hAnsi="Calibri" w:cs="Calibri"/>
          <w:b/>
          <w:bCs/>
          <w:sz w:val="22"/>
          <w:szCs w:val="22"/>
        </w:rPr>
        <w:t>Proposal</w:t>
      </w:r>
      <w:r w:rsidR="00656E10">
        <w:rPr>
          <w:rFonts w:ascii="Calibri" w:hAnsi="Calibri" w:cs="Calibri"/>
          <w:b/>
          <w:bCs/>
          <w:sz w:val="22"/>
          <w:szCs w:val="22"/>
        </w:rPr>
        <w:t xml:space="preserve"> 2</w:t>
      </w:r>
      <w:r>
        <w:rPr>
          <w:rFonts w:ascii="Calibri" w:hAnsi="Calibri" w:cs="Calibri"/>
          <w:sz w:val="22"/>
          <w:szCs w:val="22"/>
        </w:rPr>
        <w:t>: Define a single logical entity “Reader” that can depict the Reader functionality</w:t>
      </w:r>
      <w:r w:rsidR="007D0642">
        <w:rPr>
          <w:rFonts w:ascii="Calibri" w:hAnsi="Calibri" w:cs="Calibri"/>
          <w:sz w:val="22"/>
          <w:szCs w:val="22"/>
        </w:rPr>
        <w:t xml:space="preserve"> for both T1 and T2.</w:t>
      </w:r>
      <w:r w:rsidR="00837208" w:rsidRPr="00837208">
        <w:rPr>
          <w:rFonts w:ascii="Calibri" w:hAnsi="Calibri" w:cs="Calibri"/>
          <w:sz w:val="22"/>
          <w:szCs w:val="22"/>
        </w:rPr>
        <w:t xml:space="preserve"> </w:t>
      </w:r>
      <w:r w:rsidR="00837208">
        <w:rPr>
          <w:rFonts w:ascii="Calibri" w:hAnsi="Calibri" w:cs="Calibri"/>
          <w:sz w:val="22"/>
          <w:szCs w:val="22"/>
        </w:rPr>
        <w:t>This logical entity can be collocated with the BS in case of T1 and with UE in case of T2.</w:t>
      </w:r>
    </w:p>
    <w:bookmarkEnd w:id="0"/>
    <w:p w14:paraId="17013D78" w14:textId="77777777" w:rsidR="00C61617" w:rsidRDefault="00C61617" w:rsidP="00C61617">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7A192E" w14:textId="3DF4E7C3" w:rsidR="0069655D" w:rsidRPr="00D24B90" w:rsidRDefault="00E8229D" w:rsidP="0069655D">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Protocol stack of Reader</w:t>
      </w:r>
    </w:p>
    <w:p w14:paraId="2C0F5F19" w14:textId="77777777" w:rsidR="00B47E0E" w:rsidRDefault="00B47E0E" w:rsidP="00C96089">
      <w:pPr>
        <w:pStyle w:val="NormalWeb"/>
        <w:spacing w:before="0" w:beforeAutospacing="0" w:after="0" w:afterAutospacing="0"/>
        <w:rPr>
          <w:rFonts w:ascii="Calibri" w:hAnsi="Calibri" w:cs="Calibri"/>
          <w:sz w:val="22"/>
          <w:szCs w:val="22"/>
        </w:rPr>
      </w:pPr>
    </w:p>
    <w:p w14:paraId="2E7BD9EE" w14:textId="69E3C741" w:rsidR="00860824" w:rsidRDefault="0044521D" w:rsidP="0044521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As per the current discussion in SA2, there seems to be a common theme </w:t>
      </w:r>
      <w:r w:rsidR="001D5745">
        <w:rPr>
          <w:rFonts w:ascii="Calibri" w:hAnsi="Calibri" w:cs="Calibri"/>
          <w:sz w:val="22"/>
          <w:szCs w:val="22"/>
        </w:rPr>
        <w:t xml:space="preserve">among the solutions captured so far </w:t>
      </w:r>
      <w:r>
        <w:rPr>
          <w:rFonts w:ascii="Calibri" w:hAnsi="Calibri" w:cs="Calibri"/>
          <w:sz w:val="22"/>
          <w:szCs w:val="22"/>
        </w:rPr>
        <w:t xml:space="preserve">that there </w:t>
      </w:r>
      <w:r w:rsidR="00B36191">
        <w:rPr>
          <w:rFonts w:ascii="Calibri" w:hAnsi="Calibri" w:cs="Calibri"/>
          <w:sz w:val="22"/>
          <w:szCs w:val="22"/>
        </w:rPr>
        <w:t>might be</w:t>
      </w:r>
      <w:r>
        <w:rPr>
          <w:rFonts w:ascii="Calibri" w:hAnsi="Calibri" w:cs="Calibri"/>
          <w:sz w:val="22"/>
          <w:szCs w:val="22"/>
        </w:rPr>
        <w:t xml:space="preserve"> a new </w:t>
      </w:r>
      <w:r w:rsidR="008C73B3">
        <w:rPr>
          <w:rFonts w:ascii="Calibri" w:hAnsi="Calibri" w:cs="Calibri"/>
          <w:sz w:val="22"/>
          <w:szCs w:val="22"/>
        </w:rPr>
        <w:t xml:space="preserve">AIoT </w:t>
      </w:r>
      <w:r>
        <w:rPr>
          <w:rFonts w:ascii="Calibri" w:hAnsi="Calibri" w:cs="Calibri"/>
          <w:sz w:val="22"/>
          <w:szCs w:val="22"/>
        </w:rPr>
        <w:t xml:space="preserve">network function (lets' call it </w:t>
      </w:r>
      <w:r w:rsidRPr="00B951A9">
        <w:rPr>
          <w:rFonts w:ascii="Calibri" w:hAnsi="Calibri" w:cs="Calibri"/>
          <w:b/>
          <w:bCs/>
          <w:sz w:val="22"/>
          <w:szCs w:val="22"/>
          <w:u w:val="single"/>
        </w:rPr>
        <w:t>AIoT controller</w:t>
      </w:r>
      <w:r>
        <w:rPr>
          <w:rFonts w:ascii="Calibri" w:hAnsi="Calibri" w:cs="Calibri"/>
          <w:sz w:val="22"/>
          <w:szCs w:val="22"/>
        </w:rPr>
        <w:t xml:space="preserve">) that would be responsible for </w:t>
      </w:r>
      <w:r w:rsidR="009E468A">
        <w:rPr>
          <w:rFonts w:ascii="Calibri" w:hAnsi="Calibri" w:cs="Calibri"/>
          <w:sz w:val="22"/>
          <w:szCs w:val="22"/>
        </w:rPr>
        <w:t>communicating</w:t>
      </w:r>
      <w:r>
        <w:rPr>
          <w:rFonts w:ascii="Calibri" w:hAnsi="Calibri" w:cs="Calibri"/>
          <w:sz w:val="22"/>
          <w:szCs w:val="22"/>
        </w:rPr>
        <w:t xml:space="preserve"> AIoT related signaling (e.g., inventory/command) to the Reader. </w:t>
      </w:r>
    </w:p>
    <w:p w14:paraId="02CE8727" w14:textId="77777777" w:rsidR="00860824" w:rsidRDefault="00860824" w:rsidP="0044521D">
      <w:pPr>
        <w:pStyle w:val="NormalWeb"/>
        <w:spacing w:before="0" w:beforeAutospacing="0" w:after="0" w:afterAutospacing="0"/>
        <w:rPr>
          <w:rFonts w:ascii="Calibri" w:hAnsi="Calibri" w:cs="Calibri"/>
          <w:sz w:val="22"/>
          <w:szCs w:val="22"/>
        </w:rPr>
      </w:pPr>
    </w:p>
    <w:p w14:paraId="33BE342C" w14:textId="7E3632BC" w:rsidR="0044521D" w:rsidRDefault="0044521D" w:rsidP="0044521D">
      <w:pPr>
        <w:pStyle w:val="NormalWeb"/>
        <w:spacing w:before="0" w:beforeAutospacing="0" w:after="0" w:afterAutospacing="0"/>
        <w:rPr>
          <w:rFonts w:ascii="Calibri" w:hAnsi="Calibri" w:cs="Calibri"/>
          <w:sz w:val="22"/>
          <w:szCs w:val="22"/>
        </w:rPr>
      </w:pPr>
      <w:r>
        <w:rPr>
          <w:rFonts w:ascii="Calibri" w:hAnsi="Calibri" w:cs="Calibri"/>
          <w:sz w:val="22"/>
          <w:szCs w:val="22"/>
        </w:rPr>
        <w:t>RAN3 therefore needs to discuss the interaction between the Reader and AIoT controller</w:t>
      </w:r>
      <w:r w:rsidR="008C73B3">
        <w:rPr>
          <w:rFonts w:ascii="Calibri" w:hAnsi="Calibri" w:cs="Calibri"/>
          <w:sz w:val="22"/>
          <w:szCs w:val="22"/>
        </w:rPr>
        <w:t>.</w:t>
      </w:r>
      <w:r w:rsidR="00860824">
        <w:rPr>
          <w:rFonts w:ascii="Calibri" w:hAnsi="Calibri" w:cs="Calibri"/>
          <w:sz w:val="22"/>
          <w:szCs w:val="22"/>
        </w:rPr>
        <w:t xml:space="preserve"> Before that,</w:t>
      </w:r>
      <w:r w:rsidR="000F0A17">
        <w:rPr>
          <w:rFonts w:ascii="Calibri" w:hAnsi="Calibri" w:cs="Calibri"/>
          <w:sz w:val="22"/>
          <w:szCs w:val="22"/>
        </w:rPr>
        <w:t xml:space="preserve"> </w:t>
      </w:r>
      <w:r w:rsidR="00860824">
        <w:rPr>
          <w:rFonts w:ascii="Calibri" w:hAnsi="Calibri" w:cs="Calibri"/>
          <w:sz w:val="22"/>
          <w:szCs w:val="22"/>
        </w:rPr>
        <w:t xml:space="preserve">RAN3 should discuss the Reader’s architecture and protocol stack (e.g., whether it </w:t>
      </w:r>
      <w:r w:rsidR="00C1085B">
        <w:rPr>
          <w:rFonts w:ascii="Calibri" w:hAnsi="Calibri" w:cs="Calibri"/>
          <w:sz w:val="22"/>
          <w:szCs w:val="22"/>
        </w:rPr>
        <w:t xml:space="preserve">uses a point-to-point interface or Service-based interfaces), whether there is involvement of AMF </w:t>
      </w:r>
      <w:r w:rsidR="000F0A17">
        <w:rPr>
          <w:rFonts w:ascii="Calibri" w:hAnsi="Calibri" w:cs="Calibri"/>
          <w:sz w:val="22"/>
          <w:szCs w:val="22"/>
        </w:rPr>
        <w:t>in the communication between Reader and AIoT controller</w:t>
      </w:r>
      <w:r w:rsidR="006B7C88">
        <w:rPr>
          <w:rFonts w:ascii="Calibri" w:hAnsi="Calibri" w:cs="Calibri"/>
          <w:sz w:val="22"/>
          <w:szCs w:val="22"/>
        </w:rPr>
        <w:t xml:space="preserve">, </w:t>
      </w:r>
      <w:r w:rsidR="009D7143">
        <w:rPr>
          <w:rFonts w:ascii="Calibri" w:hAnsi="Calibri" w:cs="Calibri"/>
          <w:sz w:val="22"/>
          <w:szCs w:val="22"/>
        </w:rPr>
        <w:t>the application and transport protocol to be used for the communication between the Reader and the AIoT controller.</w:t>
      </w:r>
    </w:p>
    <w:p w14:paraId="1F6D00A3" w14:textId="77777777" w:rsidR="0044521D" w:rsidRDefault="0044521D" w:rsidP="00C96089">
      <w:pPr>
        <w:pStyle w:val="NormalWeb"/>
        <w:spacing w:before="0" w:beforeAutospacing="0" w:after="0" w:afterAutospacing="0"/>
        <w:rPr>
          <w:rFonts w:ascii="Calibri" w:hAnsi="Calibri" w:cs="Calibri"/>
          <w:sz w:val="22"/>
          <w:szCs w:val="22"/>
        </w:rPr>
      </w:pPr>
    </w:p>
    <w:p w14:paraId="2F1A4B8A" w14:textId="44AAE3AA" w:rsidR="007618B8" w:rsidRDefault="007618B8" w:rsidP="00C96089">
      <w:pPr>
        <w:pStyle w:val="NormalWeb"/>
        <w:spacing w:before="0" w:beforeAutospacing="0" w:after="0" w:afterAutospacing="0"/>
        <w:rPr>
          <w:rFonts w:ascii="Calibri" w:hAnsi="Calibri" w:cs="Calibri"/>
          <w:sz w:val="22"/>
          <w:szCs w:val="22"/>
        </w:rPr>
      </w:pPr>
      <w:r w:rsidRPr="009E468A">
        <w:rPr>
          <w:rFonts w:ascii="Calibri" w:hAnsi="Calibri" w:cs="Calibri"/>
          <w:b/>
          <w:bCs/>
          <w:sz w:val="22"/>
          <w:szCs w:val="22"/>
        </w:rPr>
        <w:t>Observation</w:t>
      </w:r>
      <w:r w:rsidR="008135D0">
        <w:rPr>
          <w:rFonts w:ascii="Calibri" w:hAnsi="Calibri" w:cs="Calibri"/>
          <w:b/>
          <w:bCs/>
          <w:sz w:val="22"/>
          <w:szCs w:val="22"/>
        </w:rPr>
        <w:t xml:space="preserve"> 4</w:t>
      </w:r>
      <w:r w:rsidRPr="009E468A">
        <w:rPr>
          <w:rFonts w:ascii="Calibri" w:hAnsi="Calibri" w:cs="Calibri"/>
          <w:b/>
          <w:bCs/>
          <w:sz w:val="22"/>
          <w:szCs w:val="22"/>
        </w:rPr>
        <w:t>:</w:t>
      </w:r>
      <w:r>
        <w:rPr>
          <w:rFonts w:ascii="Calibri" w:hAnsi="Calibri" w:cs="Calibri"/>
          <w:sz w:val="22"/>
          <w:szCs w:val="22"/>
        </w:rPr>
        <w:t xml:space="preserve"> Solutions captured </w:t>
      </w:r>
      <w:r w:rsidR="009E468A">
        <w:rPr>
          <w:rFonts w:ascii="Calibri" w:hAnsi="Calibri" w:cs="Calibri"/>
          <w:sz w:val="22"/>
          <w:szCs w:val="22"/>
        </w:rPr>
        <w:t xml:space="preserve">so far </w:t>
      </w:r>
      <w:r>
        <w:rPr>
          <w:rFonts w:ascii="Calibri" w:hAnsi="Calibri" w:cs="Calibri"/>
          <w:sz w:val="22"/>
          <w:szCs w:val="22"/>
        </w:rPr>
        <w:t xml:space="preserve">in SA2 TR </w:t>
      </w:r>
      <w:r w:rsidR="009E468A">
        <w:rPr>
          <w:rFonts w:ascii="Calibri" w:hAnsi="Calibri" w:cs="Calibri"/>
          <w:sz w:val="22"/>
          <w:szCs w:val="22"/>
        </w:rPr>
        <w:t xml:space="preserve">refers to a new AIoT network function (we refer it in this paper as AIoT controller) that is responsible for communicating AIoT related signaling (e.g., inventory/command) </w:t>
      </w:r>
      <w:r w:rsidR="008135D0">
        <w:rPr>
          <w:rFonts w:ascii="Calibri" w:hAnsi="Calibri" w:cs="Calibri"/>
          <w:sz w:val="22"/>
          <w:szCs w:val="22"/>
        </w:rPr>
        <w:t>with</w:t>
      </w:r>
      <w:r w:rsidR="009E468A">
        <w:rPr>
          <w:rFonts w:ascii="Calibri" w:hAnsi="Calibri" w:cs="Calibri"/>
          <w:sz w:val="22"/>
          <w:szCs w:val="22"/>
        </w:rPr>
        <w:t xml:space="preserve"> the Reader.</w:t>
      </w:r>
    </w:p>
    <w:p w14:paraId="47C1EEE9" w14:textId="77777777" w:rsidR="007618B8" w:rsidRDefault="007618B8" w:rsidP="00C96089">
      <w:pPr>
        <w:pStyle w:val="NormalWeb"/>
        <w:spacing w:before="0" w:beforeAutospacing="0" w:after="0" w:afterAutospacing="0"/>
        <w:rPr>
          <w:rFonts w:ascii="Calibri" w:hAnsi="Calibri" w:cs="Calibri"/>
          <w:sz w:val="22"/>
          <w:szCs w:val="22"/>
        </w:rPr>
      </w:pPr>
    </w:p>
    <w:p w14:paraId="40A0279F" w14:textId="2456D9E0" w:rsidR="00C96089" w:rsidRDefault="00C96089" w:rsidP="00680F92">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w:t>
      </w:r>
      <w:r w:rsidR="008135D0">
        <w:rPr>
          <w:rFonts w:ascii="Calibri" w:hAnsi="Calibri" w:cs="Calibri"/>
          <w:b/>
          <w:bCs/>
          <w:sz w:val="22"/>
          <w:szCs w:val="22"/>
        </w:rPr>
        <w:t xml:space="preserve"> 3</w:t>
      </w:r>
      <w:r>
        <w:rPr>
          <w:rFonts w:ascii="Calibri" w:hAnsi="Calibri" w:cs="Calibri"/>
          <w:sz w:val="22"/>
          <w:szCs w:val="22"/>
        </w:rPr>
        <w:t xml:space="preserve">: RAN3 should </w:t>
      </w:r>
      <w:r w:rsidR="007E5DE7">
        <w:rPr>
          <w:rFonts w:ascii="Calibri" w:hAnsi="Calibri" w:cs="Calibri"/>
          <w:sz w:val="22"/>
          <w:szCs w:val="22"/>
        </w:rPr>
        <w:t>define</w:t>
      </w:r>
      <w:r>
        <w:rPr>
          <w:rFonts w:ascii="Calibri" w:hAnsi="Calibri" w:cs="Calibri"/>
          <w:sz w:val="22"/>
          <w:szCs w:val="22"/>
        </w:rPr>
        <w:t xml:space="preserve"> the </w:t>
      </w:r>
      <w:r w:rsidR="001D2387">
        <w:rPr>
          <w:rFonts w:ascii="Calibri" w:hAnsi="Calibri" w:cs="Calibri"/>
          <w:sz w:val="22"/>
          <w:szCs w:val="22"/>
        </w:rPr>
        <w:t xml:space="preserve">Reader’s protocol stack and the </w:t>
      </w:r>
      <w:r w:rsidR="00680F92">
        <w:rPr>
          <w:rFonts w:ascii="Calibri" w:hAnsi="Calibri" w:cs="Calibri"/>
          <w:sz w:val="22"/>
          <w:szCs w:val="22"/>
        </w:rPr>
        <w:t>protocols used for communicati</w:t>
      </w:r>
      <w:r w:rsidR="00100523">
        <w:rPr>
          <w:rFonts w:ascii="Calibri" w:hAnsi="Calibri" w:cs="Calibri"/>
          <w:sz w:val="22"/>
          <w:szCs w:val="22"/>
        </w:rPr>
        <w:t>on</w:t>
      </w:r>
      <w:r w:rsidR="00680F92">
        <w:rPr>
          <w:rFonts w:ascii="Calibri" w:hAnsi="Calibri" w:cs="Calibri"/>
          <w:sz w:val="22"/>
          <w:szCs w:val="22"/>
        </w:rPr>
        <w:t xml:space="preserve"> between the Reader and the AIoT controller</w:t>
      </w:r>
      <w:r w:rsidR="006660FE">
        <w:rPr>
          <w:rFonts w:ascii="Calibri" w:hAnsi="Calibri" w:cs="Calibri"/>
          <w:sz w:val="22"/>
          <w:szCs w:val="22"/>
        </w:rPr>
        <w:t>.</w:t>
      </w:r>
    </w:p>
    <w:p w14:paraId="3298750B" w14:textId="77777777" w:rsidR="0021022A" w:rsidRDefault="0021022A" w:rsidP="00C96089">
      <w:pPr>
        <w:pStyle w:val="NormalWeb"/>
        <w:spacing w:before="0" w:beforeAutospacing="0" w:after="0" w:afterAutospacing="0"/>
        <w:rPr>
          <w:rFonts w:ascii="Calibri" w:hAnsi="Calibri" w:cs="Calibri"/>
          <w:sz w:val="22"/>
          <w:szCs w:val="22"/>
        </w:rPr>
      </w:pPr>
    </w:p>
    <w:p w14:paraId="09598015" w14:textId="35696A65" w:rsidR="00CF675C" w:rsidRDefault="00D51B8A" w:rsidP="00C96089">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In our view, Reader should </w:t>
      </w:r>
      <w:r w:rsidR="00C645EF">
        <w:rPr>
          <w:rFonts w:ascii="Calibri" w:hAnsi="Calibri" w:cs="Calibri"/>
          <w:sz w:val="22"/>
          <w:szCs w:val="22"/>
        </w:rPr>
        <w:t>support an</w:t>
      </w:r>
      <w:r>
        <w:rPr>
          <w:rFonts w:ascii="Calibri" w:hAnsi="Calibri" w:cs="Calibri"/>
          <w:sz w:val="22"/>
          <w:szCs w:val="22"/>
        </w:rPr>
        <w:t xml:space="preserve"> SBI protocol stack </w:t>
      </w:r>
      <w:r w:rsidR="00C645EF">
        <w:rPr>
          <w:rFonts w:ascii="Calibri" w:hAnsi="Calibri" w:cs="Calibri"/>
          <w:sz w:val="22"/>
          <w:szCs w:val="22"/>
        </w:rPr>
        <w:t>(</w:t>
      </w:r>
      <w:r>
        <w:rPr>
          <w:rFonts w:ascii="Calibri" w:hAnsi="Calibri" w:cs="Calibri"/>
          <w:sz w:val="22"/>
          <w:szCs w:val="22"/>
        </w:rPr>
        <w:t>as defined in TS 29.500</w:t>
      </w:r>
      <w:r w:rsidR="00C645EF">
        <w:rPr>
          <w:rFonts w:ascii="Calibri" w:hAnsi="Calibri" w:cs="Calibri"/>
          <w:sz w:val="22"/>
          <w:szCs w:val="22"/>
        </w:rPr>
        <w:t>)</w:t>
      </w:r>
      <w:r>
        <w:rPr>
          <w:rFonts w:ascii="Calibri" w:hAnsi="Calibri" w:cs="Calibri"/>
          <w:sz w:val="22"/>
          <w:szCs w:val="22"/>
        </w:rPr>
        <w:t xml:space="preserve"> </w:t>
      </w:r>
      <w:r w:rsidR="00C645EF">
        <w:rPr>
          <w:rFonts w:ascii="Calibri" w:hAnsi="Calibri" w:cs="Calibri"/>
          <w:sz w:val="22"/>
          <w:szCs w:val="22"/>
        </w:rPr>
        <w:t xml:space="preserve">to communicate with </w:t>
      </w:r>
      <w:r w:rsidR="00680F92">
        <w:rPr>
          <w:rFonts w:ascii="Calibri" w:hAnsi="Calibri" w:cs="Calibri"/>
          <w:sz w:val="22"/>
          <w:szCs w:val="22"/>
        </w:rPr>
        <w:t xml:space="preserve">the AIoT controller. </w:t>
      </w:r>
      <w:r w:rsidR="00CF675C">
        <w:rPr>
          <w:rFonts w:ascii="Calibri" w:hAnsi="Calibri" w:cs="Calibri"/>
          <w:sz w:val="22"/>
          <w:szCs w:val="22"/>
        </w:rPr>
        <w:t xml:space="preserve">We think 3GPP should enable the Reader to support </w:t>
      </w:r>
      <w:r w:rsidR="00942C5A">
        <w:rPr>
          <w:rFonts w:ascii="Calibri" w:hAnsi="Calibri" w:cs="Calibri"/>
          <w:sz w:val="22"/>
          <w:szCs w:val="22"/>
        </w:rPr>
        <w:t>such an SBI</w:t>
      </w:r>
      <w:r w:rsidR="00CF675C">
        <w:rPr>
          <w:rFonts w:ascii="Calibri" w:hAnsi="Calibri" w:cs="Calibri"/>
          <w:sz w:val="22"/>
          <w:szCs w:val="22"/>
        </w:rPr>
        <w:t xml:space="preserve"> protocol stack rather than using the traditional point-to-point interfaces </w:t>
      </w:r>
      <w:r w:rsidR="00031D72">
        <w:rPr>
          <w:rFonts w:ascii="Calibri" w:hAnsi="Calibri" w:cs="Calibri"/>
          <w:sz w:val="22"/>
          <w:szCs w:val="22"/>
        </w:rPr>
        <w:t xml:space="preserve">(as </w:t>
      </w:r>
      <w:r w:rsidR="00CF675C">
        <w:rPr>
          <w:rFonts w:ascii="Calibri" w:hAnsi="Calibri" w:cs="Calibri"/>
          <w:sz w:val="22"/>
          <w:szCs w:val="22"/>
        </w:rPr>
        <w:t>used by NG-RAN</w:t>
      </w:r>
      <w:r w:rsidR="00031D72">
        <w:rPr>
          <w:rFonts w:ascii="Calibri" w:hAnsi="Calibri" w:cs="Calibri"/>
          <w:sz w:val="22"/>
          <w:szCs w:val="22"/>
        </w:rPr>
        <w:t>)</w:t>
      </w:r>
      <w:r w:rsidR="00CF675C">
        <w:rPr>
          <w:rFonts w:ascii="Calibri" w:hAnsi="Calibri" w:cs="Calibri"/>
          <w:sz w:val="22"/>
          <w:szCs w:val="22"/>
        </w:rPr>
        <w:t xml:space="preserve"> </w:t>
      </w:r>
      <w:r w:rsidR="00E279E5">
        <w:rPr>
          <w:rFonts w:ascii="Calibri" w:hAnsi="Calibri" w:cs="Calibri"/>
          <w:sz w:val="22"/>
          <w:szCs w:val="22"/>
        </w:rPr>
        <w:t xml:space="preserve">because the SBI protocol stack </w:t>
      </w:r>
      <w:r w:rsidR="007C0AC9">
        <w:rPr>
          <w:rFonts w:ascii="Calibri" w:hAnsi="Calibri" w:cs="Calibri"/>
          <w:sz w:val="22"/>
          <w:szCs w:val="22"/>
        </w:rPr>
        <w:t xml:space="preserve">is more </w:t>
      </w:r>
      <w:r w:rsidR="00265455">
        <w:rPr>
          <w:rFonts w:ascii="Calibri" w:hAnsi="Calibri" w:cs="Calibri"/>
          <w:sz w:val="22"/>
          <w:szCs w:val="22"/>
        </w:rPr>
        <w:t xml:space="preserve">cloud native </w:t>
      </w:r>
      <w:r w:rsidR="007C0AC9">
        <w:rPr>
          <w:rFonts w:ascii="Calibri" w:hAnsi="Calibri" w:cs="Calibri"/>
          <w:sz w:val="22"/>
          <w:szCs w:val="22"/>
        </w:rPr>
        <w:t>developer friendly, RAT agnostic</w:t>
      </w:r>
      <w:r w:rsidR="00C85F38">
        <w:rPr>
          <w:rFonts w:ascii="Calibri" w:hAnsi="Calibri" w:cs="Calibri"/>
          <w:sz w:val="22"/>
          <w:szCs w:val="22"/>
        </w:rPr>
        <w:t xml:space="preserve"> and </w:t>
      </w:r>
      <w:r w:rsidR="006A39A1">
        <w:rPr>
          <w:rFonts w:ascii="Calibri" w:hAnsi="Calibri" w:cs="Calibri"/>
          <w:sz w:val="22"/>
          <w:szCs w:val="22"/>
        </w:rPr>
        <w:t xml:space="preserve">can </w:t>
      </w:r>
      <w:r w:rsidR="00C85F38">
        <w:rPr>
          <w:rFonts w:ascii="Calibri" w:hAnsi="Calibri" w:cs="Calibri"/>
          <w:sz w:val="22"/>
          <w:szCs w:val="22"/>
        </w:rPr>
        <w:t xml:space="preserve">leverage the benefits of </w:t>
      </w:r>
      <w:r w:rsidR="006A39A1">
        <w:rPr>
          <w:rFonts w:ascii="Calibri" w:hAnsi="Calibri" w:cs="Calibri"/>
          <w:sz w:val="22"/>
          <w:szCs w:val="22"/>
        </w:rPr>
        <w:t>an</w:t>
      </w:r>
      <w:r w:rsidR="00C85F38">
        <w:rPr>
          <w:rFonts w:ascii="Calibri" w:hAnsi="Calibri" w:cs="Calibri"/>
          <w:sz w:val="22"/>
          <w:szCs w:val="22"/>
        </w:rPr>
        <w:t xml:space="preserve"> SBA.</w:t>
      </w:r>
    </w:p>
    <w:p w14:paraId="56E8F3B6" w14:textId="77777777" w:rsidR="008F06C9" w:rsidRDefault="008F06C9" w:rsidP="00C96089">
      <w:pPr>
        <w:pStyle w:val="NormalWeb"/>
        <w:spacing w:before="0" w:beforeAutospacing="0" w:after="0" w:afterAutospacing="0"/>
        <w:rPr>
          <w:rFonts w:ascii="Calibri" w:hAnsi="Calibri" w:cs="Calibri"/>
          <w:sz w:val="22"/>
          <w:szCs w:val="22"/>
        </w:rPr>
      </w:pPr>
    </w:p>
    <w:p w14:paraId="73C08A42" w14:textId="40A0972F" w:rsidR="008F06C9" w:rsidRDefault="008F06C9" w:rsidP="00C96089">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Further, we don’t think we should be restricted to the constraints </w:t>
      </w:r>
      <w:r w:rsidR="0041029F">
        <w:rPr>
          <w:rFonts w:ascii="Calibri" w:hAnsi="Calibri" w:cs="Calibri"/>
          <w:sz w:val="22"/>
          <w:szCs w:val="22"/>
        </w:rPr>
        <w:t xml:space="preserve">and assumptions </w:t>
      </w:r>
      <w:r>
        <w:rPr>
          <w:rFonts w:ascii="Calibri" w:hAnsi="Calibri" w:cs="Calibri"/>
          <w:sz w:val="22"/>
          <w:szCs w:val="22"/>
        </w:rPr>
        <w:t xml:space="preserve">of the </w:t>
      </w:r>
      <w:r w:rsidR="00B1716A">
        <w:rPr>
          <w:rFonts w:ascii="Calibri" w:hAnsi="Calibri" w:cs="Calibri"/>
          <w:sz w:val="22"/>
          <w:szCs w:val="22"/>
        </w:rPr>
        <w:t xml:space="preserve">legacy </w:t>
      </w:r>
      <w:r>
        <w:rPr>
          <w:rFonts w:ascii="Calibri" w:hAnsi="Calibri" w:cs="Calibri"/>
          <w:sz w:val="22"/>
          <w:szCs w:val="22"/>
        </w:rPr>
        <w:t xml:space="preserve">NG-RAN architecture because AIoT can be thought of a completely new </w:t>
      </w:r>
      <w:r w:rsidR="0041029F">
        <w:rPr>
          <w:rFonts w:ascii="Calibri" w:hAnsi="Calibri" w:cs="Calibri"/>
          <w:sz w:val="22"/>
          <w:szCs w:val="22"/>
        </w:rPr>
        <w:t>RAT</w:t>
      </w:r>
      <w:r w:rsidR="00814452">
        <w:rPr>
          <w:rFonts w:ascii="Calibri" w:hAnsi="Calibri" w:cs="Calibri"/>
          <w:sz w:val="22"/>
          <w:szCs w:val="22"/>
        </w:rPr>
        <w:t xml:space="preserve">. </w:t>
      </w:r>
      <w:r w:rsidR="0041029F">
        <w:rPr>
          <w:rFonts w:ascii="Calibri" w:hAnsi="Calibri" w:cs="Calibri"/>
          <w:sz w:val="22"/>
          <w:szCs w:val="22"/>
        </w:rPr>
        <w:t>3GPP should look to define a</w:t>
      </w:r>
      <w:r w:rsidR="00814452">
        <w:rPr>
          <w:rFonts w:ascii="Calibri" w:hAnsi="Calibri" w:cs="Calibri"/>
          <w:sz w:val="22"/>
          <w:szCs w:val="22"/>
        </w:rPr>
        <w:t xml:space="preserve">rchitecture and </w:t>
      </w:r>
      <w:r w:rsidR="00031D72">
        <w:rPr>
          <w:rFonts w:ascii="Calibri" w:hAnsi="Calibri" w:cs="Calibri"/>
          <w:sz w:val="22"/>
          <w:szCs w:val="22"/>
        </w:rPr>
        <w:t xml:space="preserve">protocol stack for AIoT in a </w:t>
      </w:r>
      <w:r w:rsidR="00B9348B">
        <w:rPr>
          <w:rFonts w:ascii="Calibri" w:hAnsi="Calibri" w:cs="Calibri"/>
          <w:sz w:val="22"/>
          <w:szCs w:val="22"/>
        </w:rPr>
        <w:t>future-compatible way.</w:t>
      </w:r>
    </w:p>
    <w:p w14:paraId="5B1CE064" w14:textId="77777777" w:rsidR="00C96089" w:rsidRDefault="00C96089" w:rsidP="00C96089">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9C8FB92" w14:textId="56D5969C" w:rsidR="001F1CA6" w:rsidRDefault="001F1CA6" w:rsidP="00C96089">
      <w:pPr>
        <w:pStyle w:val="NormalWeb"/>
        <w:spacing w:before="0" w:beforeAutospacing="0" w:after="0" w:afterAutospacing="0"/>
        <w:rPr>
          <w:rFonts w:ascii="Calibri" w:hAnsi="Calibri" w:cs="Calibri"/>
          <w:sz w:val="22"/>
          <w:szCs w:val="22"/>
        </w:rPr>
      </w:pPr>
      <w:r w:rsidRPr="003750AC">
        <w:rPr>
          <w:rFonts w:ascii="Calibri" w:hAnsi="Calibri" w:cs="Calibri"/>
          <w:b/>
          <w:bCs/>
          <w:sz w:val="22"/>
          <w:szCs w:val="22"/>
        </w:rPr>
        <w:t>Observation</w:t>
      </w:r>
      <w:r w:rsidR="00443113">
        <w:rPr>
          <w:rFonts w:ascii="Calibri" w:hAnsi="Calibri" w:cs="Calibri"/>
          <w:b/>
          <w:bCs/>
          <w:sz w:val="22"/>
          <w:szCs w:val="22"/>
        </w:rPr>
        <w:t xml:space="preserve"> 5</w:t>
      </w:r>
      <w:r w:rsidRPr="003750AC">
        <w:rPr>
          <w:rFonts w:ascii="Calibri" w:hAnsi="Calibri" w:cs="Calibri"/>
          <w:b/>
          <w:bCs/>
          <w:sz w:val="22"/>
          <w:szCs w:val="22"/>
        </w:rPr>
        <w:t>:</w:t>
      </w:r>
      <w:r>
        <w:rPr>
          <w:rFonts w:ascii="Calibri" w:hAnsi="Calibri" w:cs="Calibri"/>
          <w:sz w:val="22"/>
          <w:szCs w:val="22"/>
        </w:rPr>
        <w:t xml:space="preserve"> The architectural assumptions and constraints </w:t>
      </w:r>
      <w:r w:rsidR="003F2CED">
        <w:rPr>
          <w:rFonts w:ascii="Calibri" w:hAnsi="Calibri" w:cs="Calibri"/>
          <w:sz w:val="22"/>
          <w:szCs w:val="22"/>
        </w:rPr>
        <w:t>of</w:t>
      </w:r>
      <w:r>
        <w:rPr>
          <w:rFonts w:ascii="Calibri" w:hAnsi="Calibri" w:cs="Calibri"/>
          <w:sz w:val="22"/>
          <w:szCs w:val="22"/>
        </w:rPr>
        <w:t xml:space="preserve"> NG-RAN </w:t>
      </w:r>
      <w:r w:rsidR="003750AC">
        <w:rPr>
          <w:rFonts w:ascii="Calibri" w:hAnsi="Calibri" w:cs="Calibri"/>
          <w:sz w:val="22"/>
          <w:szCs w:val="22"/>
        </w:rPr>
        <w:t>need</w:t>
      </w:r>
      <w:r>
        <w:rPr>
          <w:rFonts w:ascii="Calibri" w:hAnsi="Calibri" w:cs="Calibri"/>
          <w:sz w:val="22"/>
          <w:szCs w:val="22"/>
        </w:rPr>
        <w:t xml:space="preserve"> not apply to Ambient IoT because </w:t>
      </w:r>
      <w:r w:rsidR="003750AC">
        <w:rPr>
          <w:rFonts w:ascii="Calibri" w:hAnsi="Calibri" w:cs="Calibri"/>
          <w:sz w:val="22"/>
          <w:szCs w:val="22"/>
        </w:rPr>
        <w:t xml:space="preserve">AIoT can be thought of </w:t>
      </w:r>
      <w:r w:rsidR="00CC54CA">
        <w:rPr>
          <w:rFonts w:ascii="Calibri" w:hAnsi="Calibri" w:cs="Calibri"/>
          <w:sz w:val="22"/>
          <w:szCs w:val="22"/>
        </w:rPr>
        <w:t xml:space="preserve">as </w:t>
      </w:r>
      <w:r w:rsidR="003750AC">
        <w:rPr>
          <w:rFonts w:ascii="Calibri" w:hAnsi="Calibri" w:cs="Calibri"/>
          <w:sz w:val="22"/>
          <w:szCs w:val="22"/>
        </w:rPr>
        <w:t xml:space="preserve">a completely new </w:t>
      </w:r>
      <w:r w:rsidR="008B0DA4">
        <w:rPr>
          <w:rFonts w:ascii="Calibri" w:hAnsi="Calibri" w:cs="Calibri"/>
          <w:sz w:val="22"/>
          <w:szCs w:val="22"/>
        </w:rPr>
        <w:t>system</w:t>
      </w:r>
      <w:r w:rsidR="003750AC">
        <w:rPr>
          <w:rFonts w:ascii="Calibri" w:hAnsi="Calibri" w:cs="Calibri"/>
          <w:sz w:val="22"/>
          <w:szCs w:val="22"/>
        </w:rPr>
        <w:t xml:space="preserve"> and should be designed in a future compatible and RAT agnostic fashion.</w:t>
      </w:r>
    </w:p>
    <w:p w14:paraId="590D4EA7" w14:textId="77777777" w:rsidR="001F1CA6" w:rsidRDefault="001F1CA6" w:rsidP="00C96089">
      <w:pPr>
        <w:pStyle w:val="NormalWeb"/>
        <w:spacing w:before="0" w:beforeAutospacing="0" w:after="0" w:afterAutospacing="0"/>
        <w:rPr>
          <w:rFonts w:ascii="Calibri" w:hAnsi="Calibri" w:cs="Calibri"/>
          <w:sz w:val="22"/>
          <w:szCs w:val="22"/>
        </w:rPr>
      </w:pPr>
    </w:p>
    <w:p w14:paraId="7DD9502A" w14:textId="673B30A1" w:rsidR="00C96089" w:rsidRDefault="00C96089" w:rsidP="00C96089">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w:t>
      </w:r>
      <w:r w:rsidR="00815A7D">
        <w:rPr>
          <w:rFonts w:ascii="Calibri" w:hAnsi="Calibri" w:cs="Calibri"/>
          <w:b/>
          <w:bCs/>
          <w:sz w:val="22"/>
          <w:szCs w:val="22"/>
        </w:rPr>
        <w:t xml:space="preserve"> 6</w:t>
      </w:r>
      <w:r>
        <w:rPr>
          <w:rFonts w:ascii="Calibri" w:hAnsi="Calibri" w:cs="Calibri"/>
          <w:sz w:val="22"/>
          <w:szCs w:val="22"/>
        </w:rPr>
        <w:t xml:space="preserve">: </w:t>
      </w:r>
      <w:r w:rsidR="00443113">
        <w:rPr>
          <w:rFonts w:ascii="Calibri" w:hAnsi="Calibri" w:cs="Calibri"/>
          <w:sz w:val="22"/>
          <w:szCs w:val="22"/>
        </w:rPr>
        <w:t xml:space="preserve">Supporting a </w:t>
      </w:r>
      <w:r>
        <w:rPr>
          <w:rFonts w:ascii="Calibri" w:hAnsi="Calibri" w:cs="Calibri"/>
          <w:sz w:val="22"/>
          <w:szCs w:val="22"/>
        </w:rPr>
        <w:t>S</w:t>
      </w:r>
      <w:r w:rsidR="00C85F38">
        <w:rPr>
          <w:rFonts w:ascii="Calibri" w:hAnsi="Calibri" w:cs="Calibri"/>
          <w:sz w:val="22"/>
          <w:szCs w:val="22"/>
        </w:rPr>
        <w:t>BI (Service-Based Interface)</w:t>
      </w:r>
      <w:r w:rsidR="00443113">
        <w:rPr>
          <w:rFonts w:ascii="Calibri" w:hAnsi="Calibri" w:cs="Calibri"/>
          <w:sz w:val="22"/>
          <w:szCs w:val="22"/>
        </w:rPr>
        <w:t xml:space="preserve"> for the Reader</w:t>
      </w:r>
      <w:r w:rsidR="00C85F38">
        <w:rPr>
          <w:rFonts w:ascii="Calibri" w:hAnsi="Calibri" w:cs="Calibri"/>
          <w:sz w:val="22"/>
          <w:szCs w:val="22"/>
        </w:rPr>
        <w:t xml:space="preserve"> in comparison to point-to-point interfaces</w:t>
      </w:r>
      <w:r>
        <w:rPr>
          <w:rFonts w:ascii="Calibri" w:hAnsi="Calibri" w:cs="Calibri"/>
          <w:sz w:val="22"/>
          <w:szCs w:val="22"/>
        </w:rPr>
        <w:t xml:space="preserve"> is more </w:t>
      </w:r>
      <w:r w:rsidR="004F02D8">
        <w:rPr>
          <w:rFonts w:ascii="Calibri" w:hAnsi="Calibri" w:cs="Calibri"/>
          <w:sz w:val="22"/>
          <w:szCs w:val="22"/>
        </w:rPr>
        <w:t xml:space="preserve">beneficial because SBI is </w:t>
      </w:r>
      <w:r w:rsidR="00FE76AA">
        <w:rPr>
          <w:rFonts w:ascii="Calibri" w:hAnsi="Calibri" w:cs="Calibri"/>
          <w:sz w:val="22"/>
          <w:szCs w:val="22"/>
        </w:rPr>
        <w:t>cloud</w:t>
      </w:r>
      <w:r w:rsidR="003631A1">
        <w:rPr>
          <w:rFonts w:ascii="Calibri" w:hAnsi="Calibri" w:cs="Calibri"/>
          <w:sz w:val="22"/>
          <w:szCs w:val="22"/>
        </w:rPr>
        <w:t xml:space="preserve"> native developer</w:t>
      </w:r>
      <w:r>
        <w:rPr>
          <w:rFonts w:ascii="Calibri" w:hAnsi="Calibri" w:cs="Calibri"/>
          <w:sz w:val="22"/>
          <w:szCs w:val="22"/>
        </w:rPr>
        <w:t xml:space="preserve"> friendly, RAT agnostic</w:t>
      </w:r>
      <w:r w:rsidR="00C85F38">
        <w:rPr>
          <w:rFonts w:ascii="Calibri" w:hAnsi="Calibri" w:cs="Calibri"/>
          <w:sz w:val="22"/>
          <w:szCs w:val="22"/>
        </w:rPr>
        <w:t xml:space="preserve"> and </w:t>
      </w:r>
      <w:r w:rsidR="00815A7D">
        <w:rPr>
          <w:rFonts w:ascii="Calibri" w:hAnsi="Calibri" w:cs="Calibri"/>
          <w:sz w:val="22"/>
          <w:szCs w:val="22"/>
        </w:rPr>
        <w:t xml:space="preserve">can </w:t>
      </w:r>
      <w:r w:rsidR="00C85F38">
        <w:rPr>
          <w:rFonts w:ascii="Calibri" w:hAnsi="Calibri" w:cs="Calibri"/>
          <w:sz w:val="22"/>
          <w:szCs w:val="22"/>
        </w:rPr>
        <w:t xml:space="preserve">leverage the benefits of </w:t>
      </w:r>
      <w:r w:rsidR="00815A7D">
        <w:rPr>
          <w:rFonts w:ascii="Calibri" w:hAnsi="Calibri" w:cs="Calibri"/>
          <w:sz w:val="22"/>
          <w:szCs w:val="22"/>
        </w:rPr>
        <w:t>an</w:t>
      </w:r>
      <w:r w:rsidR="00C85F38">
        <w:rPr>
          <w:rFonts w:ascii="Calibri" w:hAnsi="Calibri" w:cs="Calibri"/>
          <w:sz w:val="22"/>
          <w:szCs w:val="22"/>
        </w:rPr>
        <w:t xml:space="preserve"> SBA</w:t>
      </w:r>
      <w:r w:rsidR="006660FE">
        <w:rPr>
          <w:rFonts w:ascii="Calibri" w:hAnsi="Calibri" w:cs="Calibri"/>
          <w:sz w:val="22"/>
          <w:szCs w:val="22"/>
        </w:rPr>
        <w:t>.</w:t>
      </w:r>
    </w:p>
    <w:p w14:paraId="14E5546B" w14:textId="77777777" w:rsidR="00C96089" w:rsidRDefault="00C96089" w:rsidP="00C96089">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 </w:t>
      </w:r>
    </w:p>
    <w:p w14:paraId="747E95B1" w14:textId="60CE13CD" w:rsidR="00D02C1B" w:rsidRDefault="00C96089" w:rsidP="00C96089">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w:t>
      </w:r>
      <w:r w:rsidR="00815A7D">
        <w:rPr>
          <w:rFonts w:ascii="Calibri" w:hAnsi="Calibri" w:cs="Calibri"/>
          <w:b/>
          <w:bCs/>
          <w:sz w:val="22"/>
          <w:szCs w:val="22"/>
        </w:rPr>
        <w:t xml:space="preserve"> 4</w:t>
      </w:r>
      <w:r>
        <w:rPr>
          <w:rFonts w:ascii="Calibri" w:hAnsi="Calibri" w:cs="Calibri"/>
          <w:sz w:val="22"/>
          <w:szCs w:val="22"/>
        </w:rPr>
        <w:t xml:space="preserve">: Reader supports an SBI protocol stack </w:t>
      </w:r>
      <w:r w:rsidR="007741FA">
        <w:rPr>
          <w:rFonts w:ascii="Calibri" w:hAnsi="Calibri" w:cs="Calibri"/>
          <w:sz w:val="22"/>
          <w:szCs w:val="22"/>
        </w:rPr>
        <w:t>(</w:t>
      </w:r>
      <w:r w:rsidR="00C85F38">
        <w:rPr>
          <w:rFonts w:ascii="Calibri" w:hAnsi="Calibri" w:cs="Calibri"/>
          <w:sz w:val="22"/>
          <w:szCs w:val="22"/>
        </w:rPr>
        <w:t>as defined in TS 29.500</w:t>
      </w:r>
      <w:r w:rsidR="007741FA">
        <w:rPr>
          <w:rFonts w:ascii="Calibri" w:hAnsi="Calibri" w:cs="Calibri"/>
          <w:sz w:val="22"/>
          <w:szCs w:val="22"/>
        </w:rPr>
        <w:t>)</w:t>
      </w:r>
      <w:r w:rsidR="00C85F38">
        <w:rPr>
          <w:rFonts w:ascii="Calibri" w:hAnsi="Calibri" w:cs="Calibri"/>
          <w:sz w:val="22"/>
          <w:szCs w:val="22"/>
        </w:rPr>
        <w:t xml:space="preserve"> </w:t>
      </w:r>
      <w:r w:rsidR="007741FA">
        <w:rPr>
          <w:rFonts w:ascii="Calibri" w:hAnsi="Calibri" w:cs="Calibri"/>
          <w:sz w:val="22"/>
          <w:szCs w:val="22"/>
        </w:rPr>
        <w:t xml:space="preserve">to communicate with </w:t>
      </w:r>
      <w:r w:rsidR="00976D07">
        <w:rPr>
          <w:rFonts w:ascii="Calibri" w:hAnsi="Calibri" w:cs="Calibri"/>
          <w:sz w:val="22"/>
          <w:szCs w:val="22"/>
        </w:rPr>
        <w:t>the AIoT controller</w:t>
      </w:r>
      <w:r w:rsidR="00815A7D">
        <w:rPr>
          <w:rFonts w:ascii="Calibri" w:hAnsi="Calibri" w:cs="Calibri"/>
          <w:sz w:val="22"/>
          <w:szCs w:val="22"/>
        </w:rPr>
        <w:t>.</w:t>
      </w:r>
    </w:p>
    <w:p w14:paraId="686B6395" w14:textId="77777777" w:rsidR="00D02C1B" w:rsidRDefault="00D02C1B" w:rsidP="00C96089">
      <w:pPr>
        <w:pStyle w:val="NormalWeb"/>
        <w:spacing w:before="0" w:beforeAutospacing="0" w:after="0" w:afterAutospacing="0"/>
        <w:rPr>
          <w:rFonts w:ascii="Calibri" w:hAnsi="Calibri" w:cs="Calibri"/>
          <w:sz w:val="22"/>
          <w:szCs w:val="22"/>
        </w:rPr>
      </w:pPr>
    </w:p>
    <w:p w14:paraId="4C09A2CC" w14:textId="23D6B66A" w:rsidR="0094366E" w:rsidRDefault="00C96089" w:rsidP="00C96089">
      <w:pPr>
        <w:pStyle w:val="NormalWeb"/>
        <w:spacing w:before="0" w:beforeAutospacing="0" w:after="0" w:afterAutospacing="0"/>
        <w:rPr>
          <w:rFonts w:ascii="Calibri" w:hAnsi="Calibri" w:cs="Calibri"/>
          <w:sz w:val="22"/>
          <w:szCs w:val="22"/>
          <w:lang w:val="en-GB"/>
        </w:rPr>
      </w:pPr>
      <w:r>
        <w:rPr>
          <w:rFonts w:ascii="Calibri" w:hAnsi="Calibri" w:cs="Calibri"/>
          <w:sz w:val="22"/>
          <w:szCs w:val="22"/>
        </w:rPr>
        <w:t> </w:t>
      </w:r>
    </w:p>
    <w:p w14:paraId="71248BF1" w14:textId="77777777" w:rsidR="00714823" w:rsidRPr="0067147F" w:rsidRDefault="00714823" w:rsidP="00714823">
      <w:pPr>
        <w:pStyle w:val="TH"/>
        <w:ind w:left="2160" w:firstLine="720"/>
        <w:jc w:val="left"/>
      </w:pPr>
      <w:r>
        <w:object w:dxaOrig="3745" w:dyaOrig="2701" w14:anchorId="7055F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4.85pt" o:ole="">
            <v:imagedata r:id="rId14" o:title=""/>
          </v:shape>
          <o:OLEObject Type="Embed" ProgID="Visio.Drawing.15" ShapeID="_x0000_i1025" DrawAspect="Content" ObjectID="_1774027934" r:id="rId15"/>
        </w:object>
      </w:r>
    </w:p>
    <w:p w14:paraId="2685A6A0" w14:textId="77777777" w:rsidR="00714823" w:rsidRDefault="00714823" w:rsidP="00C96089">
      <w:pPr>
        <w:pStyle w:val="NormalWeb"/>
        <w:spacing w:before="0" w:beforeAutospacing="0" w:after="0" w:afterAutospacing="0"/>
        <w:rPr>
          <w:rFonts w:ascii="Calibri" w:hAnsi="Calibri" w:cs="Calibri"/>
          <w:sz w:val="22"/>
          <w:szCs w:val="22"/>
        </w:rPr>
      </w:pPr>
    </w:p>
    <w:p w14:paraId="23F8D647" w14:textId="77777777" w:rsidR="00CE6559" w:rsidRDefault="00CE6559" w:rsidP="00C96089">
      <w:pPr>
        <w:pStyle w:val="NormalWeb"/>
        <w:spacing w:before="0" w:beforeAutospacing="0" w:after="0" w:afterAutospacing="0"/>
        <w:rPr>
          <w:rFonts w:ascii="Calibri" w:hAnsi="Calibri" w:cs="Calibri"/>
          <w:sz w:val="22"/>
          <w:szCs w:val="22"/>
        </w:rPr>
      </w:pPr>
    </w:p>
    <w:p w14:paraId="09B9D425" w14:textId="0F0A102D" w:rsidR="00CE6559" w:rsidRPr="00CE6559" w:rsidRDefault="00CE6559" w:rsidP="00041CA6">
      <w:pPr>
        <w:pStyle w:val="ListParagraph"/>
        <w:keepNext/>
        <w:numPr>
          <w:ilvl w:val="1"/>
          <w:numId w:val="2"/>
        </w:numPr>
        <w:spacing w:after="0"/>
        <w:outlineLvl w:val="1"/>
        <w:rPr>
          <w:rFonts w:ascii="Calibri" w:hAnsi="Calibri" w:cs="Calibri"/>
          <w:sz w:val="22"/>
          <w:szCs w:val="22"/>
        </w:rPr>
      </w:pPr>
      <w:r w:rsidRPr="00CE6559">
        <w:rPr>
          <w:rFonts w:asciiTheme="minorHAnsi" w:eastAsia="MS Mincho" w:hAnsiTheme="minorHAnsi" w:cstheme="minorHAnsi"/>
          <w:iCs/>
          <w:sz w:val="28"/>
          <w:lang w:eastAsia="ja-JP"/>
        </w:rPr>
        <w:t>Interface between the Reader and AIoT controller</w:t>
      </w:r>
    </w:p>
    <w:p w14:paraId="217F35E7" w14:textId="77777777" w:rsidR="00CE6559" w:rsidRDefault="00CE6559" w:rsidP="001E4548"/>
    <w:p w14:paraId="26A0C350" w14:textId="4C8AA91C" w:rsidR="00CE6559" w:rsidRDefault="004D7C16" w:rsidP="001E4548">
      <w:pPr>
        <w:rPr>
          <w:rFonts w:ascii="Calibri" w:eastAsia="Times New Roman" w:hAnsi="Calibri" w:cs="Calibri"/>
          <w:sz w:val="22"/>
          <w:szCs w:val="22"/>
          <w:lang w:val="en-US"/>
        </w:rPr>
      </w:pPr>
      <w:r>
        <w:rPr>
          <w:rFonts w:ascii="Calibri" w:eastAsia="Times New Roman" w:hAnsi="Calibri" w:cs="Calibri"/>
          <w:sz w:val="22"/>
          <w:szCs w:val="22"/>
          <w:lang w:val="en-US"/>
        </w:rPr>
        <w:t>SA2 is still discussing whether existing</w:t>
      </w:r>
      <w:r w:rsidR="00374BFE" w:rsidRPr="004D7C16">
        <w:rPr>
          <w:rFonts w:ascii="Calibri" w:eastAsia="Times New Roman" w:hAnsi="Calibri" w:cs="Calibri"/>
          <w:sz w:val="22"/>
          <w:szCs w:val="22"/>
          <w:lang w:val="en-US"/>
        </w:rPr>
        <w:t xml:space="preserve"> 5GC entities (e.g., AMF) is involved </w:t>
      </w:r>
      <w:r>
        <w:rPr>
          <w:rFonts w:ascii="Calibri" w:eastAsia="Times New Roman" w:hAnsi="Calibri" w:cs="Calibri"/>
          <w:sz w:val="22"/>
          <w:szCs w:val="22"/>
          <w:lang w:val="en-US"/>
        </w:rPr>
        <w:t>in procedures related to AIoT.</w:t>
      </w:r>
      <w:r w:rsidR="004F266D">
        <w:rPr>
          <w:rFonts w:ascii="Calibri" w:eastAsia="Times New Roman" w:hAnsi="Calibri" w:cs="Calibri"/>
          <w:sz w:val="22"/>
          <w:szCs w:val="22"/>
          <w:lang w:val="en-US"/>
        </w:rPr>
        <w:t xml:space="preserve"> </w:t>
      </w:r>
      <w:r w:rsidR="00CE6559" w:rsidRPr="001E4548">
        <w:rPr>
          <w:rFonts w:ascii="Calibri" w:eastAsia="Times New Roman" w:hAnsi="Calibri" w:cs="Calibri"/>
          <w:sz w:val="22"/>
          <w:szCs w:val="22"/>
          <w:lang w:val="en-US"/>
        </w:rPr>
        <w:t xml:space="preserve">In this section, we </w:t>
      </w:r>
      <w:r w:rsidR="00C84036">
        <w:rPr>
          <w:rFonts w:ascii="Calibri" w:eastAsia="Times New Roman" w:hAnsi="Calibri" w:cs="Calibri"/>
          <w:sz w:val="22"/>
          <w:szCs w:val="22"/>
          <w:lang w:val="en-US"/>
        </w:rPr>
        <w:t>provide our views and further discuss</w:t>
      </w:r>
      <w:r w:rsidR="00CE6559" w:rsidRPr="001E4548">
        <w:rPr>
          <w:rFonts w:ascii="Calibri" w:eastAsia="Times New Roman" w:hAnsi="Calibri" w:cs="Calibri"/>
          <w:sz w:val="22"/>
          <w:szCs w:val="22"/>
          <w:lang w:val="en-US"/>
        </w:rPr>
        <w:t xml:space="preserve"> how the Reader</w:t>
      </w:r>
      <w:r w:rsidR="00D3395E">
        <w:rPr>
          <w:rFonts w:ascii="Calibri" w:eastAsia="Times New Roman" w:hAnsi="Calibri" w:cs="Calibri"/>
          <w:sz w:val="22"/>
          <w:szCs w:val="22"/>
          <w:lang w:val="en-US"/>
        </w:rPr>
        <w:t xml:space="preserve"> </w:t>
      </w:r>
      <w:r w:rsidR="00C84036">
        <w:rPr>
          <w:rFonts w:ascii="Calibri" w:eastAsia="Times New Roman" w:hAnsi="Calibri" w:cs="Calibri"/>
          <w:sz w:val="22"/>
          <w:szCs w:val="22"/>
          <w:lang w:val="en-US"/>
        </w:rPr>
        <w:t>should</w:t>
      </w:r>
      <w:r w:rsidR="00CE6559" w:rsidRPr="001E4548">
        <w:rPr>
          <w:rFonts w:ascii="Calibri" w:eastAsia="Times New Roman" w:hAnsi="Calibri" w:cs="Calibri"/>
          <w:sz w:val="22"/>
          <w:szCs w:val="22"/>
          <w:lang w:val="en-US"/>
        </w:rPr>
        <w:t xml:space="preserve"> interact with the AIoT </w:t>
      </w:r>
      <w:r w:rsidR="00C84036" w:rsidRPr="001E4548">
        <w:rPr>
          <w:rFonts w:ascii="Calibri" w:eastAsia="Times New Roman" w:hAnsi="Calibri" w:cs="Calibri"/>
          <w:sz w:val="22"/>
          <w:szCs w:val="22"/>
          <w:lang w:val="en-US"/>
        </w:rPr>
        <w:t>controller</w:t>
      </w:r>
      <w:r w:rsidR="00C84036">
        <w:rPr>
          <w:rFonts w:ascii="Calibri" w:eastAsia="Times New Roman" w:hAnsi="Calibri" w:cs="Calibri"/>
          <w:sz w:val="22"/>
          <w:szCs w:val="22"/>
          <w:lang w:val="en-US"/>
        </w:rPr>
        <w:t>.</w:t>
      </w:r>
    </w:p>
    <w:p w14:paraId="3D139E12" w14:textId="1B402F2E" w:rsidR="00714823" w:rsidRPr="001E4548" w:rsidRDefault="00B0335A" w:rsidP="001E4548">
      <w:pPr>
        <w:rPr>
          <w:rFonts w:ascii="Calibri" w:eastAsia="Times New Roman" w:hAnsi="Calibri" w:cs="Calibri"/>
          <w:sz w:val="22"/>
          <w:szCs w:val="22"/>
          <w:lang w:val="en-US"/>
        </w:rPr>
      </w:pPr>
      <w:r w:rsidRPr="001E4548">
        <w:rPr>
          <w:rFonts w:ascii="Calibri" w:eastAsia="Times New Roman" w:hAnsi="Calibri" w:cs="Calibri"/>
          <w:sz w:val="22"/>
          <w:szCs w:val="22"/>
          <w:lang w:val="en-US"/>
        </w:rPr>
        <w:t xml:space="preserve">There is </w:t>
      </w:r>
      <w:r w:rsidR="001E4548" w:rsidRPr="001E4548">
        <w:rPr>
          <w:rFonts w:ascii="Calibri" w:eastAsia="Times New Roman" w:hAnsi="Calibri" w:cs="Calibri"/>
          <w:sz w:val="22"/>
          <w:szCs w:val="22"/>
          <w:lang w:val="en-US"/>
        </w:rPr>
        <w:t>one</w:t>
      </w:r>
      <w:r w:rsidRPr="001E4548">
        <w:rPr>
          <w:rFonts w:ascii="Calibri" w:eastAsia="Times New Roman" w:hAnsi="Calibri" w:cs="Calibri"/>
          <w:sz w:val="22"/>
          <w:szCs w:val="22"/>
          <w:lang w:val="en-US"/>
        </w:rPr>
        <w:t xml:space="preserve"> line of thought where one might be tempted to reuse the control plane signaling </w:t>
      </w:r>
      <w:r w:rsidR="00987900" w:rsidRPr="001E4548">
        <w:rPr>
          <w:rFonts w:ascii="Calibri" w:eastAsia="Times New Roman" w:hAnsi="Calibri" w:cs="Calibri"/>
          <w:sz w:val="22"/>
          <w:szCs w:val="22"/>
          <w:lang w:val="en-US"/>
        </w:rPr>
        <w:t xml:space="preserve">(via the </w:t>
      </w:r>
      <w:r w:rsidR="00C84036">
        <w:rPr>
          <w:rFonts w:ascii="Calibri" w:eastAsia="Times New Roman" w:hAnsi="Calibri" w:cs="Calibri"/>
          <w:sz w:val="22"/>
          <w:szCs w:val="22"/>
          <w:lang w:val="en-US"/>
        </w:rPr>
        <w:t>NG-RAN node</w:t>
      </w:r>
      <w:r w:rsidR="00987900" w:rsidRPr="001E4548">
        <w:rPr>
          <w:rFonts w:ascii="Calibri" w:eastAsia="Times New Roman" w:hAnsi="Calibri" w:cs="Calibri"/>
          <w:sz w:val="22"/>
          <w:szCs w:val="22"/>
          <w:lang w:val="en-US"/>
        </w:rPr>
        <w:t xml:space="preserve"> and AMF) and </w:t>
      </w:r>
      <w:r w:rsidR="006660FE" w:rsidRPr="001E4548">
        <w:rPr>
          <w:rFonts w:ascii="Calibri" w:eastAsia="Times New Roman" w:hAnsi="Calibri" w:cs="Calibri"/>
          <w:sz w:val="22"/>
          <w:szCs w:val="22"/>
          <w:lang w:val="en-US"/>
        </w:rPr>
        <w:t xml:space="preserve">thereby </w:t>
      </w:r>
      <w:r w:rsidR="00987900" w:rsidRPr="001E4548">
        <w:rPr>
          <w:rFonts w:ascii="Calibri" w:eastAsia="Times New Roman" w:hAnsi="Calibri" w:cs="Calibri"/>
          <w:sz w:val="22"/>
          <w:szCs w:val="22"/>
          <w:lang w:val="en-US"/>
        </w:rPr>
        <w:t>reusing the NGAP for the Reader to communicate with the AIoT controller. But we think that th</w:t>
      </w:r>
      <w:r w:rsidR="00CB6BDB" w:rsidRPr="001E4548">
        <w:rPr>
          <w:rFonts w:ascii="Calibri" w:eastAsia="Times New Roman" w:hAnsi="Calibri" w:cs="Calibri"/>
          <w:sz w:val="22"/>
          <w:szCs w:val="22"/>
          <w:lang w:val="en-US"/>
        </w:rPr>
        <w:t xml:space="preserve">ere is very little motivation to do that because most of the existing AMF functionalities (e.g., Registration/Connection/Mobility management) and gNB functionalities (e.g., UE context management at </w:t>
      </w:r>
      <w:r w:rsidR="00C84036">
        <w:rPr>
          <w:rFonts w:ascii="Calibri" w:eastAsia="Times New Roman" w:hAnsi="Calibri" w:cs="Calibri"/>
          <w:sz w:val="22"/>
          <w:szCs w:val="22"/>
          <w:lang w:val="en-US"/>
        </w:rPr>
        <w:t>NG-RAN node</w:t>
      </w:r>
      <w:r w:rsidR="00CB6BDB" w:rsidRPr="001E4548">
        <w:rPr>
          <w:rFonts w:ascii="Calibri" w:eastAsia="Times New Roman" w:hAnsi="Calibri" w:cs="Calibri"/>
          <w:sz w:val="22"/>
          <w:szCs w:val="22"/>
          <w:lang w:val="en-US"/>
        </w:rPr>
        <w:t>) might not apply for AIoT.</w:t>
      </w:r>
    </w:p>
    <w:p w14:paraId="2E419D58" w14:textId="6EC15764" w:rsidR="00AD2BCE" w:rsidRDefault="005D6E33" w:rsidP="00F620BD">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Further, there are several </w:t>
      </w:r>
      <w:r w:rsidRPr="00086F09">
        <w:rPr>
          <w:rFonts w:ascii="Calibri" w:hAnsi="Calibri" w:cs="Calibri"/>
          <w:b/>
          <w:bCs/>
          <w:sz w:val="22"/>
          <w:szCs w:val="22"/>
          <w:u w:val="single"/>
        </w:rPr>
        <w:t>mandatory IEs in the existing NGAP procedures</w:t>
      </w:r>
      <w:r>
        <w:rPr>
          <w:rFonts w:ascii="Calibri" w:hAnsi="Calibri" w:cs="Calibri"/>
          <w:sz w:val="22"/>
          <w:szCs w:val="22"/>
        </w:rPr>
        <w:t xml:space="preserve"> </w:t>
      </w:r>
      <w:r w:rsidR="00460946">
        <w:rPr>
          <w:rFonts w:ascii="Calibri" w:hAnsi="Calibri" w:cs="Calibri"/>
          <w:sz w:val="22"/>
          <w:szCs w:val="22"/>
        </w:rPr>
        <w:t>that makes its reuse almost next to impossible.</w:t>
      </w:r>
      <w:r w:rsidR="00AD2BCE">
        <w:rPr>
          <w:rFonts w:ascii="Calibri" w:hAnsi="Calibri" w:cs="Calibri"/>
          <w:sz w:val="22"/>
          <w:szCs w:val="22"/>
        </w:rPr>
        <w:t xml:space="preserve"> For example, if we </w:t>
      </w:r>
      <w:r w:rsidR="00086F09">
        <w:rPr>
          <w:rFonts w:ascii="Calibri" w:hAnsi="Calibri" w:cs="Calibri"/>
          <w:sz w:val="22"/>
          <w:szCs w:val="22"/>
        </w:rPr>
        <w:t>want to reuse</w:t>
      </w:r>
      <w:r w:rsidR="00AD2BCE">
        <w:rPr>
          <w:rFonts w:ascii="Calibri" w:hAnsi="Calibri" w:cs="Calibri"/>
          <w:sz w:val="22"/>
          <w:szCs w:val="22"/>
        </w:rPr>
        <w:t xml:space="preserve"> </w:t>
      </w:r>
      <w:r w:rsidR="00086F09">
        <w:rPr>
          <w:rFonts w:ascii="Calibri" w:hAnsi="Calibri" w:cs="Calibri"/>
          <w:sz w:val="22"/>
          <w:szCs w:val="22"/>
        </w:rPr>
        <w:t xml:space="preserve">NGAP and say reuse </w:t>
      </w:r>
      <w:r w:rsidR="00AD2BCE">
        <w:rPr>
          <w:rFonts w:ascii="Calibri" w:hAnsi="Calibri" w:cs="Calibri"/>
          <w:sz w:val="22"/>
          <w:szCs w:val="22"/>
        </w:rPr>
        <w:t>the N</w:t>
      </w:r>
      <w:r w:rsidR="00C67205">
        <w:rPr>
          <w:rFonts w:ascii="Calibri" w:hAnsi="Calibri" w:cs="Calibri"/>
          <w:sz w:val="22"/>
          <w:szCs w:val="22"/>
        </w:rPr>
        <w:t xml:space="preserve">G Setup </w:t>
      </w:r>
      <w:r w:rsidR="00086F09">
        <w:rPr>
          <w:rFonts w:ascii="Calibri" w:hAnsi="Calibri" w:cs="Calibri"/>
          <w:sz w:val="22"/>
          <w:szCs w:val="22"/>
        </w:rPr>
        <w:t xml:space="preserve">Request procedure for the Reader to setup a TNL association with the AMF, then </w:t>
      </w:r>
      <w:r w:rsidR="00C84036">
        <w:rPr>
          <w:rFonts w:ascii="Calibri" w:hAnsi="Calibri" w:cs="Calibri"/>
          <w:sz w:val="22"/>
          <w:szCs w:val="22"/>
        </w:rPr>
        <w:t>there are several mandatory IEs e.g., the Global RAN Node ID,</w:t>
      </w:r>
      <w:r w:rsidR="00F924CA">
        <w:rPr>
          <w:rFonts w:ascii="Calibri" w:hAnsi="Calibri" w:cs="Calibri"/>
          <w:sz w:val="22"/>
          <w:szCs w:val="22"/>
        </w:rPr>
        <w:t xml:space="preserve"> TAC, PLMN Identity which might not be relevant for the Reader</w:t>
      </w:r>
      <w:r w:rsidR="001033CC">
        <w:rPr>
          <w:rFonts w:ascii="Calibri" w:hAnsi="Calibri" w:cs="Calibri"/>
          <w:sz w:val="22"/>
          <w:szCs w:val="22"/>
        </w:rPr>
        <w:t xml:space="preserve">. </w:t>
      </w:r>
      <w:r w:rsidR="003D4C82">
        <w:rPr>
          <w:rFonts w:ascii="Calibri" w:hAnsi="Calibri" w:cs="Calibri"/>
          <w:sz w:val="22"/>
          <w:szCs w:val="22"/>
        </w:rPr>
        <w:t>So,</w:t>
      </w:r>
      <w:r w:rsidR="001033CC">
        <w:rPr>
          <w:rFonts w:ascii="Calibri" w:hAnsi="Calibri" w:cs="Calibri"/>
          <w:sz w:val="22"/>
          <w:szCs w:val="22"/>
        </w:rPr>
        <w:t xml:space="preserve"> we have to add clarifications in Semantics that these IEs don’t apply for Readers or we have to define a completely new procedure</w:t>
      </w:r>
      <w:r w:rsidR="002C5D6D">
        <w:rPr>
          <w:rFonts w:ascii="Calibri" w:hAnsi="Calibri" w:cs="Calibri"/>
          <w:sz w:val="22"/>
          <w:szCs w:val="22"/>
        </w:rPr>
        <w:t>/messages</w:t>
      </w:r>
      <w:r w:rsidR="001033CC">
        <w:rPr>
          <w:rFonts w:ascii="Calibri" w:hAnsi="Calibri" w:cs="Calibri"/>
          <w:sz w:val="22"/>
          <w:szCs w:val="22"/>
        </w:rPr>
        <w:t xml:space="preserve"> for Reader to setup a TNL association with the AIoT controller/Core network.</w:t>
      </w:r>
    </w:p>
    <w:p w14:paraId="33C0DF44" w14:textId="77777777" w:rsidR="00AD2BCE" w:rsidRDefault="00AD2BCE" w:rsidP="00F620BD">
      <w:pPr>
        <w:pStyle w:val="NormalWeb"/>
        <w:spacing w:before="0" w:beforeAutospacing="0" w:after="0" w:afterAutospacing="0"/>
        <w:rPr>
          <w:rFonts w:ascii="Calibri" w:hAnsi="Calibri" w:cs="Calibri"/>
          <w:sz w:val="22"/>
          <w:szCs w:val="22"/>
        </w:rPr>
      </w:pPr>
    </w:p>
    <w:p w14:paraId="615B06E5" w14:textId="77777777" w:rsidR="00745E00" w:rsidRDefault="00745E00" w:rsidP="00F620BD">
      <w:pPr>
        <w:pStyle w:val="NormalWeb"/>
        <w:spacing w:before="0" w:beforeAutospacing="0" w:after="0" w:afterAutospacing="0"/>
        <w:rPr>
          <w:rFonts w:ascii="Calibri" w:hAnsi="Calibri" w:cs="Calibri"/>
          <w:sz w:val="22"/>
          <w:szCs w:val="22"/>
        </w:rPr>
      </w:pPr>
    </w:p>
    <w:p w14:paraId="2D26ACE6" w14:textId="1ED13D13" w:rsidR="00551D2C" w:rsidRPr="000579AA" w:rsidRDefault="00551D2C" w:rsidP="000579AA">
      <w:pPr>
        <w:rPr>
          <w:rFonts w:eastAsia="Times New Roman"/>
          <w:b/>
          <w:bCs/>
          <w:lang w:val="en-US"/>
        </w:rPr>
      </w:pPr>
      <w:r w:rsidRPr="000579AA">
        <w:rPr>
          <w:b/>
          <w:bCs/>
        </w:rPr>
        <w:t>NG SETUP REQUEST</w:t>
      </w:r>
    </w:p>
    <w:p w14:paraId="3FC3B56B" w14:textId="77777777" w:rsidR="00551D2C" w:rsidRDefault="00551D2C" w:rsidP="00551D2C">
      <w:pPr>
        <w:rPr>
          <w:color w:val="000000"/>
        </w:rPr>
      </w:pPr>
      <w:r>
        <w:rPr>
          <w:color w:val="000000"/>
        </w:rPr>
        <w:t>This message is sent by the NG-RAN node to transfer application layer information for an NG-C interface instance.</w:t>
      </w:r>
    </w:p>
    <w:p w14:paraId="521396BF" w14:textId="77777777" w:rsidR="00551D2C" w:rsidRDefault="00551D2C" w:rsidP="00551D2C">
      <w:pPr>
        <w:rPr>
          <w:color w:val="000000"/>
        </w:rPr>
      </w:pPr>
      <w:r>
        <w:rPr>
          <w:color w:val="000000"/>
        </w:rPr>
        <w:t>Direction: NG-RAN node </w:t>
      </w:r>
      <w:r>
        <w:rPr>
          <w:rFonts w:ascii="Symbol" w:hAnsi="Symbol"/>
          <w:color w:val="000000"/>
        </w:rPr>
        <w:t>®</w:t>
      </w:r>
      <w:r>
        <w:rPr>
          <w:color w:val="000000"/>
        </w:rPr>
        <w:t> AMF</w:t>
      </w:r>
    </w:p>
    <w:tbl>
      <w:tblPr>
        <w:tblW w:w="0" w:type="auto"/>
        <w:tblCellMar>
          <w:left w:w="0" w:type="dxa"/>
          <w:right w:w="0" w:type="dxa"/>
        </w:tblCellMar>
        <w:tblLook w:val="04A0" w:firstRow="1" w:lastRow="0" w:firstColumn="1" w:lastColumn="0" w:noHBand="0" w:noVBand="1"/>
      </w:tblPr>
      <w:tblGrid>
        <w:gridCol w:w="1699"/>
        <w:gridCol w:w="1009"/>
        <w:gridCol w:w="2010"/>
        <w:gridCol w:w="1386"/>
        <w:gridCol w:w="1178"/>
        <w:gridCol w:w="1029"/>
        <w:gridCol w:w="1029"/>
      </w:tblGrid>
      <w:tr w:rsidR="00551D2C" w14:paraId="7F32AA28" w14:textId="77777777" w:rsidTr="00551D2C">
        <w:tc>
          <w:tcPr>
            <w:tcW w:w="22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B0529" w14:textId="77777777" w:rsidR="00551D2C" w:rsidRDefault="00551D2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IE/Group Name</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51E5AF" w14:textId="77777777" w:rsidR="00551D2C" w:rsidRDefault="00551D2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Presence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56B15" w14:textId="77777777" w:rsidR="00551D2C" w:rsidRDefault="00551D2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Range</w:t>
            </w:r>
          </w:p>
        </w:tc>
        <w:tc>
          <w:tcPr>
            <w:tcW w:w="15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9A585" w14:textId="77777777" w:rsidR="00551D2C" w:rsidRDefault="00551D2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IE type and reference</w:t>
            </w:r>
          </w:p>
        </w:tc>
        <w:tc>
          <w:tcPr>
            <w:tcW w:w="17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FD58D" w14:textId="77777777" w:rsidR="00551D2C" w:rsidRDefault="00551D2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Semantics description</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07456" w14:textId="77777777" w:rsidR="00551D2C" w:rsidRDefault="00551D2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Criticality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BF995" w14:textId="77777777" w:rsidR="00551D2C" w:rsidRDefault="00551D2C">
            <w:pPr>
              <w:pStyle w:val="tah0"/>
              <w:spacing w:before="0" w:beforeAutospacing="0" w:after="0" w:afterAutospacing="0"/>
              <w:jc w:val="center"/>
              <w:rPr>
                <w:rFonts w:ascii="Arial" w:hAnsi="Arial" w:cs="Arial"/>
                <w:b/>
                <w:bCs/>
                <w:sz w:val="18"/>
                <w:szCs w:val="18"/>
              </w:rPr>
            </w:pPr>
            <w:r>
              <w:rPr>
                <w:rFonts w:ascii="Arial" w:hAnsi="Arial" w:cs="Arial"/>
                <w:b/>
                <w:bCs/>
                <w:sz w:val="18"/>
                <w:szCs w:val="18"/>
                <w:lang w:val="en-GB"/>
              </w:rPr>
              <w:t>Assigned Criticality</w:t>
            </w:r>
          </w:p>
        </w:tc>
      </w:tr>
      <w:tr w:rsidR="00551D2C" w14:paraId="42E36C57" w14:textId="77777777" w:rsidTr="00551D2C">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6C96D"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Message Type</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05A2F0A"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ECB87AB"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6120A0AF"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9.3.1.1</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BC13344"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DD87B6F"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5045951"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551D2C" w14:paraId="0ED9680F" w14:textId="77777777" w:rsidTr="00551D2C">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01F72" w14:textId="77777777" w:rsidR="00551D2C" w:rsidRPr="00086F09" w:rsidRDefault="00551D2C">
            <w:pPr>
              <w:pStyle w:val="tal0"/>
              <w:spacing w:before="0" w:beforeAutospacing="0" w:after="0" w:afterAutospacing="0"/>
              <w:rPr>
                <w:rFonts w:ascii="Arial" w:hAnsi="Arial" w:cs="Arial"/>
                <w:sz w:val="18"/>
                <w:szCs w:val="18"/>
                <w:highlight w:val="yellow"/>
              </w:rPr>
            </w:pPr>
            <w:r w:rsidRPr="00086F09">
              <w:rPr>
                <w:rFonts w:ascii="Arial" w:hAnsi="Arial" w:cs="Arial"/>
                <w:sz w:val="18"/>
                <w:szCs w:val="18"/>
                <w:highlight w:val="yellow"/>
                <w:lang w:val="en-GB"/>
              </w:rPr>
              <w:lastRenderedPageBreak/>
              <w:t>Global RAN Node ID</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4A832A16" w14:textId="77777777" w:rsidR="00551D2C" w:rsidRPr="00086F09" w:rsidRDefault="00551D2C">
            <w:pPr>
              <w:pStyle w:val="tal0"/>
              <w:spacing w:before="0" w:beforeAutospacing="0" w:after="0" w:afterAutospacing="0"/>
              <w:rPr>
                <w:rFonts w:ascii="Arial" w:hAnsi="Arial" w:cs="Arial"/>
                <w:sz w:val="18"/>
                <w:szCs w:val="18"/>
                <w:highlight w:val="yellow"/>
              </w:rPr>
            </w:pPr>
            <w:r w:rsidRPr="00086F09">
              <w:rPr>
                <w:rFonts w:ascii="Arial" w:hAnsi="Arial" w:cs="Arial"/>
                <w:sz w:val="18"/>
                <w:szCs w:val="18"/>
                <w:highlight w:val="yellow"/>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4F26762"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0274E8D5"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9.3.1.5</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A14D8C4"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CCCC98B"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75CD163"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551D2C" w14:paraId="4302BDF1" w14:textId="77777777" w:rsidTr="00551D2C">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9B78E"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RAN Node Name</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9838D96"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O</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6DBACDF"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6483F11A"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PrintableString</w:t>
            </w:r>
          </w:p>
          <w:p w14:paraId="34C569A8"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(SIZE(1..150,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14732B80"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1587C55"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AA69082"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551D2C" w14:paraId="585DF0FE" w14:textId="77777777" w:rsidTr="00551D2C">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DA3E9" w14:textId="77777777" w:rsidR="00551D2C" w:rsidRDefault="00551D2C">
            <w:pPr>
              <w:pStyle w:val="tal0"/>
              <w:spacing w:before="0" w:beforeAutospacing="0" w:after="0" w:afterAutospacing="0"/>
              <w:rPr>
                <w:rFonts w:ascii="Arial" w:hAnsi="Arial" w:cs="Arial"/>
                <w:sz w:val="18"/>
                <w:szCs w:val="18"/>
              </w:rPr>
            </w:pPr>
            <w:r>
              <w:rPr>
                <w:rFonts w:ascii="Arial" w:hAnsi="Arial" w:cs="Arial"/>
                <w:b/>
                <w:bCs/>
                <w:sz w:val="18"/>
                <w:szCs w:val="18"/>
                <w:lang w:val="en-GB"/>
              </w:rPr>
              <w:t>Supported TA List</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6C607EB"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62AC040" w14:textId="77777777" w:rsidR="00551D2C" w:rsidRDefault="00551D2C">
            <w:pPr>
              <w:pStyle w:val="tal0"/>
              <w:spacing w:before="0" w:beforeAutospacing="0" w:after="0" w:afterAutospacing="0"/>
              <w:rPr>
                <w:rFonts w:ascii="Arial" w:hAnsi="Arial" w:cs="Arial"/>
                <w:sz w:val="18"/>
                <w:szCs w:val="18"/>
              </w:rPr>
            </w:pPr>
            <w:r>
              <w:rPr>
                <w:rFonts w:ascii="Arial" w:hAnsi="Arial" w:cs="Arial"/>
                <w:i/>
                <w:iCs/>
                <w:sz w:val="18"/>
                <w:szCs w:val="18"/>
                <w:lang w:val="en-GB"/>
              </w:rPr>
              <w:t>1</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411E3715"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3F3406AE"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Supported TAs in the NG-RAN node.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9F12A2F"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3EC3945"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reject</w:t>
            </w:r>
          </w:p>
        </w:tc>
      </w:tr>
      <w:tr w:rsidR="00551D2C" w14:paraId="5670F568" w14:textId="77777777" w:rsidTr="00551D2C">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333D1" w14:textId="77777777" w:rsidR="00551D2C" w:rsidRDefault="00551D2C">
            <w:pPr>
              <w:pStyle w:val="tal0"/>
              <w:spacing w:before="0" w:beforeAutospacing="0" w:after="0" w:afterAutospacing="0"/>
              <w:ind w:left="100"/>
              <w:rPr>
                <w:rFonts w:ascii="Arial" w:hAnsi="Arial" w:cs="Arial"/>
                <w:sz w:val="18"/>
                <w:szCs w:val="18"/>
              </w:rPr>
            </w:pPr>
            <w:r>
              <w:rPr>
                <w:rFonts w:ascii="Arial" w:hAnsi="Arial" w:cs="Arial"/>
                <w:b/>
                <w:bCs/>
                <w:sz w:val="18"/>
                <w:szCs w:val="18"/>
                <w:lang w:val="en-GB"/>
              </w:rPr>
              <w:t>&gt;Supported TA Item</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B178FD9"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1F65724" w14:textId="77777777" w:rsidR="00551D2C" w:rsidRDefault="00551D2C">
            <w:pPr>
              <w:pStyle w:val="tal0"/>
              <w:spacing w:before="0" w:beforeAutospacing="0" w:after="0" w:afterAutospacing="0"/>
              <w:rPr>
                <w:rFonts w:ascii="Arial" w:hAnsi="Arial" w:cs="Arial"/>
                <w:sz w:val="18"/>
                <w:szCs w:val="18"/>
              </w:rPr>
            </w:pPr>
            <w:r>
              <w:rPr>
                <w:rFonts w:ascii="Arial" w:hAnsi="Arial" w:cs="Arial"/>
                <w:i/>
                <w:iCs/>
                <w:sz w:val="18"/>
                <w:szCs w:val="18"/>
                <w:lang w:val="en-GB"/>
              </w:rPr>
              <w:t>1..&lt;maxnoofTACs&gt;</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5279DBB7"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27EEDAF1"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15212C4"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A69A0F"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551D2C" w14:paraId="456D30FF" w14:textId="77777777" w:rsidTr="00551D2C">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38D51" w14:textId="77777777" w:rsidR="00551D2C" w:rsidRPr="00086F09" w:rsidRDefault="00551D2C">
            <w:pPr>
              <w:pStyle w:val="tal0"/>
              <w:spacing w:before="0" w:beforeAutospacing="0" w:after="0" w:afterAutospacing="0"/>
              <w:ind w:left="200"/>
              <w:rPr>
                <w:rFonts w:ascii="Arial" w:hAnsi="Arial" w:cs="Arial"/>
                <w:sz w:val="18"/>
                <w:szCs w:val="18"/>
                <w:highlight w:val="yellow"/>
              </w:rPr>
            </w:pPr>
            <w:r w:rsidRPr="00086F09">
              <w:rPr>
                <w:rFonts w:ascii="Arial" w:hAnsi="Arial" w:cs="Arial"/>
                <w:sz w:val="18"/>
                <w:szCs w:val="18"/>
                <w:highlight w:val="yellow"/>
                <w:lang w:val="en-GB"/>
              </w:rPr>
              <w:t>&gt;&gt;TAC</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3FD143E7" w14:textId="77777777" w:rsidR="00551D2C" w:rsidRPr="00086F09" w:rsidRDefault="00551D2C">
            <w:pPr>
              <w:pStyle w:val="tal0"/>
              <w:spacing w:before="0" w:beforeAutospacing="0" w:after="0" w:afterAutospacing="0"/>
              <w:rPr>
                <w:rFonts w:ascii="Arial" w:hAnsi="Arial" w:cs="Arial"/>
                <w:sz w:val="18"/>
                <w:szCs w:val="18"/>
                <w:highlight w:val="yellow"/>
              </w:rPr>
            </w:pPr>
            <w:r w:rsidRPr="00086F09">
              <w:rPr>
                <w:rFonts w:ascii="Arial" w:hAnsi="Arial" w:cs="Arial"/>
                <w:sz w:val="18"/>
                <w:szCs w:val="18"/>
                <w:highlight w:val="yellow"/>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A26C8D6"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1CF3A45E"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9.3.3.10</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49F56FD5"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Broadcast TAC</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7D0155E"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4D0B2EE"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551D2C" w14:paraId="041F59D3" w14:textId="77777777" w:rsidTr="00551D2C">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D8CFE" w14:textId="77777777" w:rsidR="00551D2C" w:rsidRDefault="00551D2C">
            <w:pPr>
              <w:pStyle w:val="tal0"/>
              <w:spacing w:before="0" w:beforeAutospacing="0" w:after="0" w:afterAutospacing="0"/>
              <w:ind w:left="200"/>
              <w:rPr>
                <w:rFonts w:ascii="Arial" w:hAnsi="Arial" w:cs="Arial"/>
                <w:sz w:val="18"/>
                <w:szCs w:val="18"/>
              </w:rPr>
            </w:pPr>
            <w:r>
              <w:rPr>
                <w:rFonts w:ascii="Arial" w:hAnsi="Arial" w:cs="Arial"/>
                <w:b/>
                <w:bCs/>
                <w:sz w:val="18"/>
                <w:szCs w:val="18"/>
                <w:lang w:val="en-GB"/>
              </w:rPr>
              <w:t>&gt;&gt;Broadcast PLMN List</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0216A466"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9AD9268" w14:textId="77777777" w:rsidR="00551D2C" w:rsidRDefault="00551D2C">
            <w:pPr>
              <w:pStyle w:val="tal0"/>
              <w:spacing w:before="0" w:beforeAutospacing="0" w:after="0" w:afterAutospacing="0"/>
              <w:rPr>
                <w:rFonts w:ascii="Arial" w:hAnsi="Arial" w:cs="Arial"/>
                <w:sz w:val="18"/>
                <w:szCs w:val="18"/>
              </w:rPr>
            </w:pPr>
            <w:r>
              <w:rPr>
                <w:rFonts w:ascii="Arial" w:hAnsi="Arial" w:cs="Arial"/>
                <w:i/>
                <w:iCs/>
                <w:sz w:val="18"/>
                <w:szCs w:val="18"/>
                <w:lang w:val="en-GB"/>
              </w:rPr>
              <w:t>1</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52D65FD9"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0527DDEE"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5799B9F"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5540A64"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551D2C" w14:paraId="0435135A" w14:textId="77777777" w:rsidTr="00551D2C">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5AFAC" w14:textId="77777777" w:rsidR="00551D2C" w:rsidRDefault="00551D2C">
            <w:pPr>
              <w:pStyle w:val="tal0"/>
              <w:spacing w:before="0" w:beforeAutospacing="0" w:after="0" w:afterAutospacing="0"/>
              <w:ind w:left="300"/>
              <w:rPr>
                <w:rFonts w:ascii="Arial" w:hAnsi="Arial" w:cs="Arial"/>
                <w:sz w:val="18"/>
                <w:szCs w:val="18"/>
              </w:rPr>
            </w:pPr>
            <w:r>
              <w:rPr>
                <w:rFonts w:ascii="Arial" w:hAnsi="Arial" w:cs="Arial"/>
                <w:b/>
                <w:bCs/>
                <w:sz w:val="18"/>
                <w:szCs w:val="18"/>
                <w:lang w:val="en-GB"/>
              </w:rPr>
              <w:t>&gt;&gt;&gt;Broadcast PLMN Item</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7F11FEA"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8624A52" w14:textId="77777777" w:rsidR="00551D2C" w:rsidRDefault="00551D2C">
            <w:pPr>
              <w:pStyle w:val="tal0"/>
              <w:spacing w:before="0" w:beforeAutospacing="0" w:after="0" w:afterAutospacing="0"/>
              <w:rPr>
                <w:rFonts w:ascii="Arial" w:hAnsi="Arial" w:cs="Arial"/>
                <w:sz w:val="18"/>
                <w:szCs w:val="18"/>
              </w:rPr>
            </w:pPr>
            <w:r>
              <w:rPr>
                <w:rFonts w:ascii="Arial" w:hAnsi="Arial" w:cs="Arial"/>
                <w:i/>
                <w:iCs/>
                <w:sz w:val="18"/>
                <w:szCs w:val="18"/>
                <w:lang w:val="en-GB"/>
              </w:rPr>
              <w:t>1..&lt;maxnoofBPLMNs&gt;</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4DC9FE5C"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92FEFB4"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F0BB5E4"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F4DBC14"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551D2C" w14:paraId="7B0A6A99" w14:textId="77777777" w:rsidTr="00551D2C">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40D22" w14:textId="77777777" w:rsidR="00551D2C" w:rsidRPr="00086F09" w:rsidRDefault="00551D2C">
            <w:pPr>
              <w:pStyle w:val="tal0"/>
              <w:spacing w:before="0" w:beforeAutospacing="0" w:after="0" w:afterAutospacing="0"/>
              <w:ind w:left="400"/>
              <w:rPr>
                <w:rFonts w:ascii="Arial" w:hAnsi="Arial" w:cs="Arial"/>
                <w:sz w:val="18"/>
                <w:szCs w:val="18"/>
                <w:highlight w:val="yellow"/>
              </w:rPr>
            </w:pPr>
            <w:r w:rsidRPr="00086F09">
              <w:rPr>
                <w:rFonts w:ascii="Arial" w:hAnsi="Arial" w:cs="Arial"/>
                <w:sz w:val="18"/>
                <w:szCs w:val="18"/>
                <w:highlight w:val="yellow"/>
                <w:lang w:val="en-GB"/>
              </w:rPr>
              <w:t>&gt;&gt;&gt;&gt;PLMN Identity</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7EE895FB" w14:textId="77777777" w:rsidR="00551D2C" w:rsidRPr="00086F09" w:rsidRDefault="00551D2C">
            <w:pPr>
              <w:pStyle w:val="tal0"/>
              <w:spacing w:before="0" w:beforeAutospacing="0" w:after="0" w:afterAutospacing="0"/>
              <w:rPr>
                <w:rFonts w:ascii="Arial" w:hAnsi="Arial" w:cs="Arial"/>
                <w:sz w:val="18"/>
                <w:szCs w:val="18"/>
                <w:highlight w:val="yellow"/>
              </w:rPr>
            </w:pPr>
            <w:r w:rsidRPr="00086F09">
              <w:rPr>
                <w:rFonts w:ascii="Arial" w:hAnsi="Arial" w:cs="Arial"/>
                <w:sz w:val="18"/>
                <w:szCs w:val="18"/>
                <w:highlight w:val="yellow"/>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BCECD13"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079E2B4C"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9.3.3.5</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9EFAA78"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Broadcast PLMN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A6BAFB5"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040A518"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551D2C" w14:paraId="468C4D1F" w14:textId="77777777" w:rsidTr="00551D2C">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86A8A" w14:textId="77777777" w:rsidR="00551D2C" w:rsidRPr="00086F09" w:rsidRDefault="00551D2C">
            <w:pPr>
              <w:pStyle w:val="tal0"/>
              <w:spacing w:before="0" w:beforeAutospacing="0" w:after="0" w:afterAutospacing="0"/>
              <w:ind w:left="400"/>
              <w:rPr>
                <w:rFonts w:ascii="Arial" w:hAnsi="Arial" w:cs="Arial"/>
                <w:sz w:val="18"/>
                <w:szCs w:val="18"/>
                <w:highlight w:val="yellow"/>
              </w:rPr>
            </w:pPr>
            <w:r w:rsidRPr="00086F09">
              <w:rPr>
                <w:rFonts w:ascii="Arial" w:hAnsi="Arial" w:cs="Arial"/>
                <w:sz w:val="18"/>
                <w:szCs w:val="18"/>
                <w:highlight w:val="yellow"/>
                <w:lang w:val="en-GB"/>
              </w:rPr>
              <w:t>&gt;&gt;&gt;&gt;TAI Slice Support List</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2D0C0CD2" w14:textId="77777777" w:rsidR="00551D2C" w:rsidRPr="00086F09" w:rsidRDefault="00551D2C">
            <w:pPr>
              <w:pStyle w:val="tal0"/>
              <w:spacing w:before="0" w:beforeAutospacing="0" w:after="0" w:afterAutospacing="0"/>
              <w:rPr>
                <w:rFonts w:ascii="Arial" w:hAnsi="Arial" w:cs="Arial"/>
                <w:sz w:val="18"/>
                <w:szCs w:val="18"/>
                <w:highlight w:val="yellow"/>
              </w:rPr>
            </w:pPr>
            <w:r w:rsidRPr="00086F09">
              <w:rPr>
                <w:rFonts w:ascii="Arial" w:hAnsi="Arial" w:cs="Arial"/>
                <w:sz w:val="18"/>
                <w:szCs w:val="18"/>
                <w:highlight w:val="yellow"/>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254A237"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43DFEE39"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Slice Support List</w:t>
            </w:r>
          </w:p>
          <w:p w14:paraId="00C2DD2C"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9.3.1.17</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4EAB9A01"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Supported S-NSSAIs per TAC, per PLMN or per SNPN.</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3FFAF9"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98BE2E5"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 </w:t>
            </w:r>
          </w:p>
        </w:tc>
      </w:tr>
      <w:tr w:rsidR="00551D2C" w14:paraId="68C630D2" w14:textId="77777777" w:rsidTr="00086F09">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77879D" w14:textId="7A232C3C" w:rsidR="00551D2C" w:rsidRDefault="00086F09">
            <w:pPr>
              <w:pStyle w:val="tal0"/>
              <w:spacing w:before="0" w:beforeAutospacing="0" w:after="0" w:afterAutospacing="0"/>
              <w:ind w:left="400"/>
              <w:rPr>
                <w:rFonts w:ascii="Arial" w:hAnsi="Arial" w:cs="Arial"/>
                <w:sz w:val="18"/>
                <w:szCs w:val="18"/>
              </w:rPr>
            </w:pPr>
            <w:r>
              <w:rPr>
                <w:rFonts w:ascii="Arial" w:hAnsi="Arial" w:cs="Arial"/>
                <w:sz w:val="18"/>
                <w:szCs w:val="18"/>
              </w:rPr>
              <w:t>..</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779A5458" w14:textId="6A75A522"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6A2AAA7" w14:textId="14B4783E" w:rsidR="00551D2C" w:rsidRDefault="00551D2C">
            <w:pPr>
              <w:pStyle w:val="tal0"/>
              <w:spacing w:before="0" w:beforeAutospacing="0" w:after="0" w:afterAutospacing="0"/>
              <w:rPr>
                <w:rFonts w:ascii="Arial" w:hAnsi="Arial" w:cs="Arial"/>
                <w:sz w:val="18"/>
                <w:szCs w:val="18"/>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5979BE14" w14:textId="22C257F1" w:rsidR="00551D2C" w:rsidRDefault="00551D2C">
            <w:pPr>
              <w:pStyle w:val="tal0"/>
              <w:spacing w:before="0" w:beforeAutospacing="0" w:after="0" w:afterAutospacing="0"/>
              <w:rPr>
                <w:rFonts w:ascii="Arial" w:hAnsi="Arial" w:cs="Arial"/>
                <w:sz w:val="18"/>
                <w:szCs w:val="18"/>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2E7DF762" w14:textId="5A1640D7"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1883694" w14:textId="6EE1736E" w:rsidR="00551D2C" w:rsidRDefault="00551D2C">
            <w:pPr>
              <w:pStyle w:val="tac0"/>
              <w:spacing w:before="0" w:beforeAutospacing="0" w:after="0" w:afterAutospacing="0"/>
              <w:jc w:val="center"/>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1A2ACA6" w14:textId="406E9F48" w:rsidR="00551D2C" w:rsidRDefault="00551D2C">
            <w:pPr>
              <w:pStyle w:val="tac0"/>
              <w:spacing w:before="0" w:beforeAutospacing="0" w:after="0" w:afterAutospacing="0"/>
              <w:jc w:val="center"/>
              <w:rPr>
                <w:rFonts w:ascii="Arial" w:hAnsi="Arial" w:cs="Arial"/>
                <w:sz w:val="18"/>
                <w:szCs w:val="18"/>
              </w:rPr>
            </w:pPr>
          </w:p>
        </w:tc>
      </w:tr>
      <w:tr w:rsidR="00551D2C" w14:paraId="09D449E6" w14:textId="77777777" w:rsidTr="00086F09">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BE44C" w14:textId="676D1D05" w:rsidR="00551D2C" w:rsidRDefault="00086F09">
            <w:pPr>
              <w:pStyle w:val="tal0"/>
              <w:spacing w:before="0" w:beforeAutospacing="0" w:after="0" w:afterAutospacing="0"/>
              <w:ind w:left="400"/>
              <w:rPr>
                <w:rFonts w:ascii="Arial" w:hAnsi="Arial" w:cs="Arial"/>
                <w:sz w:val="18"/>
                <w:szCs w:val="18"/>
              </w:rPr>
            </w:pPr>
            <w:r>
              <w:rPr>
                <w:rFonts w:ascii="Arial" w:hAnsi="Arial" w:cs="Arial"/>
                <w:sz w:val="18"/>
                <w:szCs w:val="18"/>
              </w:rPr>
              <w:t>..</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788202AF" w14:textId="3807EAB6"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EADF3EE" w14:textId="77DB6D95" w:rsidR="00551D2C" w:rsidRDefault="00551D2C">
            <w:pPr>
              <w:pStyle w:val="tal0"/>
              <w:spacing w:before="0" w:beforeAutospacing="0" w:after="0" w:afterAutospacing="0"/>
              <w:rPr>
                <w:rFonts w:ascii="Arial" w:hAnsi="Arial" w:cs="Arial"/>
                <w:sz w:val="18"/>
                <w:szCs w:val="18"/>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0A6B92C7" w14:textId="193DEDE0" w:rsidR="00551D2C" w:rsidRDefault="00551D2C">
            <w:pPr>
              <w:pStyle w:val="tal0"/>
              <w:spacing w:before="0" w:beforeAutospacing="0" w:after="0" w:afterAutospacing="0"/>
              <w:rPr>
                <w:rFonts w:ascii="Arial" w:hAnsi="Arial" w:cs="Arial"/>
                <w:sz w:val="18"/>
                <w:szCs w:val="18"/>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5BEA80C8" w14:textId="5497B53C"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E5B641A" w14:textId="03E07290" w:rsidR="00551D2C" w:rsidRDefault="00551D2C">
            <w:pPr>
              <w:pStyle w:val="tac0"/>
              <w:spacing w:before="0" w:beforeAutospacing="0" w:after="0" w:afterAutospacing="0"/>
              <w:jc w:val="center"/>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31C256B" w14:textId="2974E0CA" w:rsidR="00551D2C" w:rsidRDefault="00551D2C">
            <w:pPr>
              <w:pStyle w:val="tac0"/>
              <w:spacing w:before="0" w:beforeAutospacing="0" w:after="0" w:afterAutospacing="0"/>
              <w:jc w:val="center"/>
              <w:rPr>
                <w:rFonts w:ascii="Arial" w:hAnsi="Arial" w:cs="Arial"/>
                <w:sz w:val="18"/>
                <w:szCs w:val="18"/>
              </w:rPr>
            </w:pPr>
          </w:p>
        </w:tc>
      </w:tr>
      <w:tr w:rsidR="00551D2C" w14:paraId="6FF7221C" w14:textId="77777777" w:rsidTr="00086F09">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23AFBB" w14:textId="5D3CD208" w:rsidR="00551D2C" w:rsidRDefault="00086F09">
            <w:pPr>
              <w:pStyle w:val="tal0"/>
              <w:spacing w:before="0" w:beforeAutospacing="0" w:after="0" w:afterAutospacing="0"/>
              <w:ind w:left="400"/>
              <w:rPr>
                <w:rFonts w:ascii="Arial" w:hAnsi="Arial" w:cs="Arial"/>
                <w:sz w:val="18"/>
                <w:szCs w:val="18"/>
              </w:rPr>
            </w:pPr>
            <w:r>
              <w:rPr>
                <w:rFonts w:ascii="Arial" w:hAnsi="Arial" w:cs="Arial"/>
                <w:sz w:val="18"/>
                <w:szCs w:val="18"/>
              </w:rPr>
              <w:t>..</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64197518" w14:textId="69321BF0"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FAE0398" w14:textId="4AC10037" w:rsidR="00551D2C" w:rsidRDefault="00551D2C">
            <w:pPr>
              <w:pStyle w:val="tal0"/>
              <w:spacing w:before="0" w:beforeAutospacing="0" w:after="0" w:afterAutospacing="0"/>
              <w:rPr>
                <w:rFonts w:ascii="Arial" w:hAnsi="Arial" w:cs="Arial"/>
                <w:sz w:val="18"/>
                <w:szCs w:val="18"/>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11CCAAF3" w14:textId="0DC7F2F9" w:rsidR="00551D2C" w:rsidRDefault="00551D2C">
            <w:pPr>
              <w:pStyle w:val="tal0"/>
              <w:spacing w:before="0" w:beforeAutospacing="0" w:after="0" w:afterAutospacing="0"/>
              <w:rPr>
                <w:rFonts w:ascii="Arial" w:hAnsi="Arial" w:cs="Arial"/>
                <w:sz w:val="18"/>
                <w:szCs w:val="18"/>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73C6DFC0" w14:textId="746CD22D"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F82C0C9" w14:textId="455F4F2A" w:rsidR="00551D2C" w:rsidRDefault="00551D2C">
            <w:pPr>
              <w:pStyle w:val="tac0"/>
              <w:spacing w:before="0" w:beforeAutospacing="0" w:after="0" w:afterAutospacing="0"/>
              <w:jc w:val="center"/>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62AB88F" w14:textId="56102B70" w:rsidR="00551D2C" w:rsidRDefault="00551D2C">
            <w:pPr>
              <w:pStyle w:val="tac0"/>
              <w:spacing w:before="0" w:beforeAutospacing="0" w:after="0" w:afterAutospacing="0"/>
              <w:jc w:val="center"/>
              <w:rPr>
                <w:rFonts w:ascii="Arial" w:hAnsi="Arial" w:cs="Arial"/>
                <w:sz w:val="18"/>
                <w:szCs w:val="18"/>
              </w:rPr>
            </w:pPr>
          </w:p>
        </w:tc>
      </w:tr>
      <w:tr w:rsidR="00551D2C" w14:paraId="16F64572" w14:textId="77777777" w:rsidTr="00086F09">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E4760B" w14:textId="53D5D582" w:rsidR="00551D2C" w:rsidRDefault="00086F09">
            <w:pPr>
              <w:pStyle w:val="tal0"/>
              <w:spacing w:before="0" w:beforeAutospacing="0" w:after="0" w:afterAutospacing="0"/>
              <w:ind w:left="200"/>
              <w:rPr>
                <w:rFonts w:ascii="Arial" w:hAnsi="Arial" w:cs="Arial"/>
                <w:sz w:val="18"/>
                <w:szCs w:val="18"/>
              </w:rPr>
            </w:pPr>
            <w:r>
              <w:rPr>
                <w:rFonts w:ascii="Arial" w:hAnsi="Arial" w:cs="Arial"/>
                <w:sz w:val="18"/>
                <w:szCs w:val="18"/>
              </w:rPr>
              <w:t>..</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35917729" w14:textId="1F10669C"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89540C7" w14:textId="3CE7AE24" w:rsidR="00551D2C" w:rsidRDefault="00551D2C">
            <w:pPr>
              <w:pStyle w:val="tal0"/>
              <w:spacing w:before="0" w:beforeAutospacing="0" w:after="0" w:afterAutospacing="0"/>
              <w:rPr>
                <w:rFonts w:ascii="Arial" w:hAnsi="Arial" w:cs="Arial"/>
                <w:sz w:val="18"/>
                <w:szCs w:val="18"/>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00E2E6D1" w14:textId="1AF17A25" w:rsidR="00551D2C" w:rsidRDefault="00551D2C">
            <w:pPr>
              <w:pStyle w:val="tal0"/>
              <w:spacing w:before="0" w:beforeAutospacing="0" w:after="0" w:afterAutospacing="0"/>
              <w:rPr>
                <w:rFonts w:ascii="Arial" w:hAnsi="Arial" w:cs="Arial"/>
                <w:sz w:val="18"/>
                <w:szCs w:val="18"/>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1BBD8F35" w14:textId="299D8484"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22BAF55" w14:textId="363EFDDB" w:rsidR="00551D2C" w:rsidRDefault="00551D2C">
            <w:pPr>
              <w:pStyle w:val="tac0"/>
              <w:spacing w:before="0" w:beforeAutospacing="0" w:after="0" w:afterAutospacing="0"/>
              <w:jc w:val="center"/>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0F2355E" w14:textId="7A8E0ABD" w:rsidR="00551D2C" w:rsidRDefault="00551D2C">
            <w:pPr>
              <w:pStyle w:val="tac0"/>
              <w:spacing w:before="0" w:beforeAutospacing="0" w:after="0" w:afterAutospacing="0"/>
              <w:jc w:val="center"/>
              <w:rPr>
                <w:rFonts w:ascii="Arial" w:hAnsi="Arial" w:cs="Arial"/>
                <w:sz w:val="18"/>
                <w:szCs w:val="18"/>
              </w:rPr>
            </w:pPr>
          </w:p>
        </w:tc>
      </w:tr>
      <w:tr w:rsidR="00551D2C" w14:paraId="345BD1CD" w14:textId="77777777" w:rsidTr="00086F09">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2E848" w14:textId="5FA29B06" w:rsidR="00551D2C" w:rsidRDefault="00086F09">
            <w:pPr>
              <w:pStyle w:val="tal0"/>
              <w:spacing w:before="0" w:beforeAutospacing="0" w:after="0" w:afterAutospacing="0"/>
              <w:ind w:left="200"/>
              <w:rPr>
                <w:rFonts w:ascii="Arial" w:hAnsi="Arial" w:cs="Arial"/>
                <w:sz w:val="18"/>
                <w:szCs w:val="18"/>
              </w:rPr>
            </w:pPr>
            <w:r>
              <w:rPr>
                <w:rFonts w:ascii="Arial" w:hAnsi="Arial" w:cs="Arial"/>
                <w:sz w:val="18"/>
                <w:szCs w:val="18"/>
              </w:rPr>
              <w:t>..</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3625B8AC" w14:textId="54D052C7"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602A5FE5" w14:textId="3A471A7F" w:rsidR="00551D2C" w:rsidRDefault="00551D2C">
            <w:pPr>
              <w:pStyle w:val="tal0"/>
              <w:spacing w:before="0" w:beforeAutospacing="0" w:after="0" w:afterAutospacing="0"/>
              <w:rPr>
                <w:rFonts w:ascii="Arial" w:hAnsi="Arial" w:cs="Arial"/>
                <w:sz w:val="18"/>
                <w:szCs w:val="18"/>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54ADCF73" w14:textId="78218DBA" w:rsidR="00551D2C" w:rsidRDefault="00551D2C">
            <w:pPr>
              <w:pStyle w:val="tal0"/>
              <w:spacing w:before="0" w:beforeAutospacing="0" w:after="0" w:afterAutospacing="0"/>
              <w:rPr>
                <w:rFonts w:ascii="Arial" w:hAnsi="Arial" w:cs="Arial"/>
                <w:sz w:val="18"/>
                <w:szCs w:val="18"/>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2AFC40E6" w14:textId="1D20386E"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A529464" w14:textId="7BA5A7B8" w:rsidR="00551D2C" w:rsidRDefault="00551D2C">
            <w:pPr>
              <w:pStyle w:val="tac0"/>
              <w:spacing w:before="0" w:beforeAutospacing="0" w:after="0" w:afterAutospacing="0"/>
              <w:jc w:val="center"/>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D139C31" w14:textId="412D2307" w:rsidR="00551D2C" w:rsidRDefault="00551D2C">
            <w:pPr>
              <w:pStyle w:val="tac0"/>
              <w:spacing w:before="0" w:beforeAutospacing="0" w:after="0" w:afterAutospacing="0"/>
              <w:jc w:val="center"/>
              <w:rPr>
                <w:rFonts w:ascii="Arial" w:hAnsi="Arial" w:cs="Arial"/>
                <w:sz w:val="18"/>
                <w:szCs w:val="18"/>
              </w:rPr>
            </w:pPr>
          </w:p>
        </w:tc>
      </w:tr>
      <w:tr w:rsidR="00551D2C" w14:paraId="74979201" w14:textId="77777777" w:rsidTr="00551D2C">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C82AF" w14:textId="77777777" w:rsidR="00551D2C" w:rsidRPr="00086F09" w:rsidRDefault="00551D2C">
            <w:pPr>
              <w:pStyle w:val="tal0"/>
              <w:spacing w:before="0" w:beforeAutospacing="0" w:after="0" w:afterAutospacing="0"/>
              <w:rPr>
                <w:rFonts w:ascii="Arial" w:hAnsi="Arial" w:cs="Arial"/>
                <w:sz w:val="18"/>
                <w:szCs w:val="18"/>
                <w:highlight w:val="yellow"/>
              </w:rPr>
            </w:pPr>
            <w:r w:rsidRPr="00086F09">
              <w:rPr>
                <w:rFonts w:ascii="Arial" w:hAnsi="Arial" w:cs="Arial"/>
                <w:sz w:val="18"/>
                <w:szCs w:val="18"/>
                <w:highlight w:val="yellow"/>
                <w:lang w:val="en-GB"/>
              </w:rPr>
              <w:t>Default Paging DRX</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467E4BEA" w14:textId="77777777" w:rsidR="00551D2C" w:rsidRPr="00086F09" w:rsidRDefault="00551D2C">
            <w:pPr>
              <w:pStyle w:val="tal0"/>
              <w:spacing w:before="0" w:beforeAutospacing="0" w:after="0" w:afterAutospacing="0"/>
              <w:rPr>
                <w:rFonts w:ascii="Arial" w:hAnsi="Arial" w:cs="Arial"/>
                <w:sz w:val="18"/>
                <w:szCs w:val="18"/>
                <w:highlight w:val="yellow"/>
              </w:rPr>
            </w:pPr>
            <w:r w:rsidRPr="00086F09">
              <w:rPr>
                <w:rFonts w:ascii="Arial" w:hAnsi="Arial" w:cs="Arial"/>
                <w:sz w:val="18"/>
                <w:szCs w:val="18"/>
                <w:highlight w:val="yellow"/>
                <w:lang w:val="en-GB"/>
              </w:rPr>
              <w:t>M</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6332FC3" w14:textId="77777777" w:rsidR="00551D2C" w:rsidRDefault="00551D2C">
            <w:pPr>
              <w:pStyle w:val="tal0"/>
              <w:spacing w:before="0" w:beforeAutospacing="0" w:after="0" w:afterAutospacing="0"/>
              <w:rPr>
                <w:rFonts w:ascii="Arial" w:hAnsi="Arial" w:cs="Arial"/>
                <w:sz w:val="18"/>
                <w:szCs w:val="18"/>
              </w:rPr>
            </w:pPr>
            <w:r>
              <w:rPr>
                <w:rFonts w:ascii="Arial" w:hAnsi="Arial" w:cs="Arial"/>
                <w:i/>
                <w:iCs/>
                <w:sz w:val="18"/>
                <w:szCs w:val="18"/>
                <w:lang w:val="en-GB"/>
              </w:rPr>
              <w:t> </w:t>
            </w:r>
          </w:p>
        </w:tc>
        <w:tc>
          <w:tcPr>
            <w:tcW w:w="1587" w:type="dxa"/>
            <w:tcBorders>
              <w:top w:val="nil"/>
              <w:left w:val="nil"/>
              <w:bottom w:val="single" w:sz="8" w:space="0" w:color="auto"/>
              <w:right w:val="single" w:sz="8" w:space="0" w:color="auto"/>
            </w:tcBorders>
            <w:tcMar>
              <w:top w:w="0" w:type="dxa"/>
              <w:left w:w="108" w:type="dxa"/>
              <w:bottom w:w="0" w:type="dxa"/>
              <w:right w:w="108" w:type="dxa"/>
            </w:tcMar>
            <w:hideMark/>
          </w:tcPr>
          <w:p w14:paraId="24BC514A"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Paging DRX</w:t>
            </w:r>
          </w:p>
          <w:p w14:paraId="67874AB0"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9.3.1.90</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4C4934BA" w14:textId="77777777" w:rsidR="00551D2C" w:rsidRDefault="00551D2C">
            <w:pPr>
              <w:pStyle w:val="tal0"/>
              <w:spacing w:before="0" w:beforeAutospacing="0" w:after="0" w:afterAutospacing="0"/>
              <w:rPr>
                <w:rFonts w:ascii="Arial" w:hAnsi="Arial" w:cs="Arial"/>
                <w:sz w:val="18"/>
                <w:szCs w:val="18"/>
              </w:rPr>
            </w:pPr>
            <w:r>
              <w:rPr>
                <w:rFonts w:ascii="Arial" w:hAnsi="Arial" w:cs="Arial"/>
                <w:sz w:val="18"/>
                <w:szCs w:val="18"/>
                <w:lang w:val="en-GB"/>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F78A7E7"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YES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2CE04B6" w14:textId="77777777" w:rsidR="00551D2C" w:rsidRDefault="00551D2C">
            <w:pPr>
              <w:pStyle w:val="tac0"/>
              <w:spacing w:before="0" w:beforeAutospacing="0" w:after="0" w:afterAutospacing="0"/>
              <w:jc w:val="center"/>
              <w:rPr>
                <w:rFonts w:ascii="Arial" w:hAnsi="Arial" w:cs="Arial"/>
                <w:sz w:val="18"/>
                <w:szCs w:val="18"/>
              </w:rPr>
            </w:pPr>
            <w:r>
              <w:rPr>
                <w:rFonts w:ascii="Arial" w:hAnsi="Arial" w:cs="Arial"/>
                <w:sz w:val="18"/>
                <w:szCs w:val="18"/>
                <w:lang w:val="en-GB"/>
              </w:rPr>
              <w:t>ignore</w:t>
            </w:r>
          </w:p>
        </w:tc>
      </w:tr>
      <w:tr w:rsidR="00551D2C" w14:paraId="105975AC" w14:textId="77777777" w:rsidTr="00086F09">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C93309" w14:textId="44F41E77" w:rsidR="00551D2C" w:rsidRDefault="00086F09">
            <w:pPr>
              <w:pStyle w:val="tal0"/>
              <w:spacing w:before="0" w:beforeAutospacing="0" w:after="0" w:afterAutospacing="0"/>
              <w:rPr>
                <w:rFonts w:ascii="Arial" w:hAnsi="Arial" w:cs="Arial"/>
                <w:sz w:val="18"/>
                <w:szCs w:val="18"/>
              </w:rPr>
            </w:pPr>
            <w:r>
              <w:rPr>
                <w:rFonts w:ascii="Arial" w:hAnsi="Arial" w:cs="Arial"/>
                <w:sz w:val="18"/>
                <w:szCs w:val="18"/>
              </w:rPr>
              <w:t>..</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42B7D814" w14:textId="15789593"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1E96231" w14:textId="2F4F6F96" w:rsidR="00551D2C" w:rsidRDefault="00551D2C">
            <w:pPr>
              <w:pStyle w:val="tal0"/>
              <w:spacing w:before="0" w:beforeAutospacing="0" w:after="0" w:afterAutospacing="0"/>
              <w:rPr>
                <w:rFonts w:ascii="Arial" w:hAnsi="Arial" w:cs="Arial"/>
                <w:sz w:val="18"/>
                <w:szCs w:val="18"/>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1168ACFF" w14:textId="53E5BB4E" w:rsidR="00551D2C" w:rsidRDefault="00551D2C">
            <w:pPr>
              <w:pStyle w:val="tal0"/>
              <w:spacing w:before="0" w:beforeAutospacing="0" w:after="0" w:afterAutospacing="0"/>
              <w:rPr>
                <w:rFonts w:ascii="Arial" w:hAnsi="Arial" w:cs="Arial"/>
                <w:sz w:val="18"/>
                <w:szCs w:val="18"/>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77C17924" w14:textId="44ADA026"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451575B" w14:textId="38984576" w:rsidR="00551D2C" w:rsidRDefault="00551D2C">
            <w:pPr>
              <w:pStyle w:val="tac0"/>
              <w:spacing w:before="0" w:beforeAutospacing="0" w:after="0" w:afterAutospacing="0"/>
              <w:jc w:val="center"/>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F9132DF" w14:textId="6BDDD744" w:rsidR="00551D2C" w:rsidRDefault="00551D2C">
            <w:pPr>
              <w:pStyle w:val="tac0"/>
              <w:spacing w:before="0" w:beforeAutospacing="0" w:after="0" w:afterAutospacing="0"/>
              <w:jc w:val="center"/>
              <w:rPr>
                <w:rFonts w:ascii="Arial" w:hAnsi="Arial" w:cs="Arial"/>
                <w:sz w:val="18"/>
                <w:szCs w:val="18"/>
              </w:rPr>
            </w:pPr>
          </w:p>
        </w:tc>
      </w:tr>
      <w:tr w:rsidR="00551D2C" w14:paraId="44A11B34" w14:textId="77777777" w:rsidTr="00086F09">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040719" w14:textId="45568A50" w:rsidR="00551D2C" w:rsidRDefault="00086F09">
            <w:pPr>
              <w:pStyle w:val="tal0"/>
              <w:spacing w:before="0" w:beforeAutospacing="0" w:after="0" w:afterAutospacing="0"/>
              <w:rPr>
                <w:rFonts w:ascii="Arial" w:hAnsi="Arial" w:cs="Arial"/>
                <w:sz w:val="18"/>
                <w:szCs w:val="18"/>
              </w:rPr>
            </w:pPr>
            <w:r>
              <w:rPr>
                <w:rFonts w:ascii="Arial" w:hAnsi="Arial" w:cs="Arial"/>
                <w:sz w:val="18"/>
                <w:szCs w:val="18"/>
              </w:rPr>
              <w:t>..</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5C912C16" w14:textId="22760B9B"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855384F" w14:textId="05838AF2" w:rsidR="00551D2C" w:rsidRDefault="00551D2C">
            <w:pPr>
              <w:pStyle w:val="tal0"/>
              <w:spacing w:before="0" w:beforeAutospacing="0" w:after="0" w:afterAutospacing="0"/>
              <w:rPr>
                <w:rFonts w:ascii="Arial" w:hAnsi="Arial" w:cs="Arial"/>
                <w:sz w:val="18"/>
                <w:szCs w:val="18"/>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085E1342" w14:textId="230B59DF" w:rsidR="00551D2C" w:rsidRDefault="00551D2C">
            <w:pPr>
              <w:pStyle w:val="tal0"/>
              <w:spacing w:before="0" w:beforeAutospacing="0" w:after="0" w:afterAutospacing="0"/>
              <w:rPr>
                <w:rFonts w:ascii="Arial" w:hAnsi="Arial" w:cs="Arial"/>
                <w:sz w:val="18"/>
                <w:szCs w:val="18"/>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1C157550" w14:textId="1D60BBA5"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E424996" w14:textId="5DABA834" w:rsidR="00551D2C" w:rsidRDefault="00551D2C">
            <w:pPr>
              <w:pStyle w:val="tac0"/>
              <w:spacing w:before="0" w:beforeAutospacing="0" w:after="0" w:afterAutospacing="0"/>
              <w:jc w:val="center"/>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00E034A" w14:textId="2F54A787" w:rsidR="00551D2C" w:rsidRDefault="00551D2C">
            <w:pPr>
              <w:pStyle w:val="tac0"/>
              <w:spacing w:before="0" w:beforeAutospacing="0" w:after="0" w:afterAutospacing="0"/>
              <w:jc w:val="center"/>
              <w:rPr>
                <w:rFonts w:ascii="Arial" w:hAnsi="Arial" w:cs="Arial"/>
                <w:sz w:val="18"/>
                <w:szCs w:val="18"/>
              </w:rPr>
            </w:pPr>
          </w:p>
        </w:tc>
      </w:tr>
      <w:tr w:rsidR="00551D2C" w14:paraId="1986357C" w14:textId="77777777" w:rsidTr="00086F09">
        <w:tc>
          <w:tcPr>
            <w:tcW w:w="22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D7440" w14:textId="6BC25F20" w:rsidR="00551D2C" w:rsidRDefault="00086F09">
            <w:pPr>
              <w:pStyle w:val="tal0"/>
              <w:spacing w:before="0" w:beforeAutospacing="0" w:after="0" w:afterAutospacing="0"/>
              <w:rPr>
                <w:rFonts w:ascii="Arial" w:hAnsi="Arial" w:cs="Arial"/>
                <w:sz w:val="18"/>
                <w:szCs w:val="18"/>
              </w:rPr>
            </w:pPr>
            <w:r>
              <w:rPr>
                <w:rFonts w:ascii="Arial" w:hAnsi="Arial" w:cs="Arial"/>
                <w:sz w:val="18"/>
                <w:szCs w:val="18"/>
              </w:rPr>
              <w:t>..</w:t>
            </w:r>
          </w:p>
        </w:tc>
        <w:tc>
          <w:tcPr>
            <w:tcW w:w="1020" w:type="dxa"/>
            <w:tcBorders>
              <w:top w:val="nil"/>
              <w:left w:val="nil"/>
              <w:bottom w:val="single" w:sz="8" w:space="0" w:color="auto"/>
              <w:right w:val="single" w:sz="8" w:space="0" w:color="auto"/>
            </w:tcBorders>
            <w:tcMar>
              <w:top w:w="0" w:type="dxa"/>
              <w:left w:w="108" w:type="dxa"/>
              <w:bottom w:w="0" w:type="dxa"/>
              <w:right w:w="108" w:type="dxa"/>
            </w:tcMar>
          </w:tcPr>
          <w:p w14:paraId="7A81BDB2" w14:textId="6231D4C2"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E575F02" w14:textId="6806A697" w:rsidR="00551D2C" w:rsidRDefault="00551D2C">
            <w:pPr>
              <w:pStyle w:val="tal0"/>
              <w:spacing w:before="0" w:beforeAutospacing="0" w:after="0" w:afterAutospacing="0"/>
              <w:rPr>
                <w:rFonts w:ascii="Arial" w:hAnsi="Arial" w:cs="Arial"/>
                <w:sz w:val="18"/>
                <w:szCs w:val="18"/>
              </w:rPr>
            </w:pP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58E4A79E" w14:textId="1BCECFCD" w:rsidR="00551D2C" w:rsidRDefault="00551D2C">
            <w:pPr>
              <w:pStyle w:val="tal0"/>
              <w:spacing w:before="0" w:beforeAutospacing="0" w:after="0" w:afterAutospacing="0"/>
              <w:rPr>
                <w:rFonts w:ascii="Arial" w:hAnsi="Arial" w:cs="Arial"/>
                <w:sz w:val="18"/>
                <w:szCs w:val="18"/>
              </w:rPr>
            </w:pPr>
          </w:p>
        </w:tc>
        <w:tc>
          <w:tcPr>
            <w:tcW w:w="1757" w:type="dxa"/>
            <w:tcBorders>
              <w:top w:val="nil"/>
              <w:left w:val="nil"/>
              <w:bottom w:val="single" w:sz="8" w:space="0" w:color="auto"/>
              <w:right w:val="single" w:sz="8" w:space="0" w:color="auto"/>
            </w:tcBorders>
            <w:tcMar>
              <w:top w:w="0" w:type="dxa"/>
              <w:left w:w="108" w:type="dxa"/>
              <w:bottom w:w="0" w:type="dxa"/>
              <w:right w:w="108" w:type="dxa"/>
            </w:tcMar>
          </w:tcPr>
          <w:p w14:paraId="56FF34B6" w14:textId="41DB7972" w:rsidR="00551D2C" w:rsidRDefault="00551D2C">
            <w:pPr>
              <w:pStyle w:val="tal0"/>
              <w:spacing w:before="0" w:beforeAutospacing="0" w:after="0" w:afterAutospacing="0"/>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795FB91" w14:textId="04E43540" w:rsidR="00551D2C" w:rsidRDefault="00551D2C">
            <w:pPr>
              <w:pStyle w:val="tac0"/>
              <w:spacing w:before="0" w:beforeAutospacing="0" w:after="0" w:afterAutospacing="0"/>
              <w:jc w:val="center"/>
              <w:rPr>
                <w:rFonts w:ascii="Arial" w:hAnsi="Arial" w:cs="Arial"/>
                <w:sz w:val="18"/>
                <w:szCs w:val="18"/>
              </w:rPr>
            </w:pP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6FE0AE28" w14:textId="384D3482" w:rsidR="00551D2C" w:rsidRDefault="00551D2C">
            <w:pPr>
              <w:pStyle w:val="tac0"/>
              <w:spacing w:before="0" w:beforeAutospacing="0" w:after="0" w:afterAutospacing="0"/>
              <w:jc w:val="center"/>
              <w:rPr>
                <w:rFonts w:ascii="Arial" w:hAnsi="Arial" w:cs="Arial"/>
                <w:sz w:val="18"/>
                <w:szCs w:val="18"/>
              </w:rPr>
            </w:pPr>
          </w:p>
        </w:tc>
      </w:tr>
    </w:tbl>
    <w:p w14:paraId="644A99D5" w14:textId="77777777" w:rsidR="00551D2C" w:rsidRDefault="00551D2C" w:rsidP="00F620BD">
      <w:pPr>
        <w:pStyle w:val="NormalWeb"/>
        <w:spacing w:before="0" w:beforeAutospacing="0" w:after="0" w:afterAutospacing="0"/>
        <w:rPr>
          <w:rFonts w:ascii="Calibri" w:hAnsi="Calibri" w:cs="Calibri"/>
          <w:sz w:val="22"/>
          <w:szCs w:val="22"/>
        </w:rPr>
      </w:pPr>
    </w:p>
    <w:p w14:paraId="41A4B1FE" w14:textId="77777777" w:rsidR="00AD2BCE" w:rsidRDefault="00AD2BCE" w:rsidP="00F620BD">
      <w:pPr>
        <w:pStyle w:val="NormalWeb"/>
        <w:spacing w:before="0" w:beforeAutospacing="0" w:after="0" w:afterAutospacing="0"/>
        <w:rPr>
          <w:rFonts w:ascii="Calibri" w:hAnsi="Calibri" w:cs="Calibri"/>
          <w:sz w:val="22"/>
          <w:szCs w:val="22"/>
        </w:rPr>
      </w:pPr>
    </w:p>
    <w:p w14:paraId="78ABF3BA" w14:textId="68C82C5B" w:rsidR="005D6E33" w:rsidRDefault="00F620BD" w:rsidP="00F620BD">
      <w:pPr>
        <w:pStyle w:val="NormalWeb"/>
        <w:spacing w:before="0" w:beforeAutospacing="0" w:after="0" w:afterAutospacing="0"/>
        <w:rPr>
          <w:rFonts w:ascii="Calibri" w:hAnsi="Calibri" w:cs="Calibri"/>
          <w:sz w:val="22"/>
          <w:szCs w:val="22"/>
        </w:rPr>
      </w:pPr>
      <w:r>
        <w:rPr>
          <w:rFonts w:ascii="Calibri" w:hAnsi="Calibri" w:cs="Calibri"/>
          <w:sz w:val="22"/>
          <w:szCs w:val="22"/>
        </w:rPr>
        <w:t>We therefore think its cleaner to define a new application layer protocol for the interaction between the Reader and the AIoT controller.</w:t>
      </w:r>
    </w:p>
    <w:p w14:paraId="42D15970" w14:textId="77777777" w:rsidR="00942C5A" w:rsidRDefault="00942C5A" w:rsidP="00F620BD">
      <w:pPr>
        <w:pStyle w:val="NormalWeb"/>
        <w:spacing w:before="0" w:beforeAutospacing="0" w:after="0" w:afterAutospacing="0"/>
        <w:rPr>
          <w:rFonts w:ascii="Calibri" w:hAnsi="Calibri" w:cs="Calibri"/>
          <w:sz w:val="22"/>
          <w:szCs w:val="22"/>
        </w:rPr>
      </w:pPr>
    </w:p>
    <w:p w14:paraId="101D8A58" w14:textId="77777777" w:rsidR="00714823" w:rsidRDefault="00714823" w:rsidP="00C96089">
      <w:pPr>
        <w:pStyle w:val="NormalWeb"/>
        <w:spacing w:before="0" w:beforeAutospacing="0" w:after="0" w:afterAutospacing="0"/>
        <w:rPr>
          <w:rFonts w:ascii="Calibri" w:hAnsi="Calibri" w:cs="Calibri"/>
          <w:sz w:val="22"/>
          <w:szCs w:val="22"/>
        </w:rPr>
      </w:pPr>
    </w:p>
    <w:p w14:paraId="644D5977" w14:textId="1C966039" w:rsidR="00C96089" w:rsidRDefault="00C96089" w:rsidP="00C96089">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w:t>
      </w:r>
      <w:r w:rsidR="00750796">
        <w:rPr>
          <w:rFonts w:ascii="Calibri" w:hAnsi="Calibri" w:cs="Calibri"/>
          <w:b/>
          <w:bCs/>
          <w:sz w:val="22"/>
          <w:szCs w:val="22"/>
        </w:rPr>
        <w:t xml:space="preserve"> 7</w:t>
      </w:r>
      <w:r>
        <w:rPr>
          <w:rFonts w:ascii="Calibri" w:hAnsi="Calibri" w:cs="Calibri"/>
          <w:b/>
          <w:bCs/>
          <w:sz w:val="22"/>
          <w:szCs w:val="22"/>
        </w:rPr>
        <w:t>:</w:t>
      </w:r>
      <w:r>
        <w:rPr>
          <w:rFonts w:ascii="Calibri" w:hAnsi="Calibri" w:cs="Calibri"/>
          <w:sz w:val="22"/>
          <w:szCs w:val="22"/>
        </w:rPr>
        <w:t xml:space="preserve"> There is very little motivation for Reader to use existing control plane signaling (via gNB and AMF) to reach the AIoT controller because most of the existing AMF functionalities (e.g., Registration/Connection/Mobility management) and gNB functionalities (e.g., UE context management</w:t>
      </w:r>
      <w:r w:rsidR="006A52C9">
        <w:rPr>
          <w:rFonts w:ascii="Calibri" w:hAnsi="Calibri" w:cs="Calibri"/>
          <w:sz w:val="22"/>
          <w:szCs w:val="22"/>
        </w:rPr>
        <w:t xml:space="preserve"> at gNB</w:t>
      </w:r>
      <w:r>
        <w:rPr>
          <w:rFonts w:ascii="Calibri" w:hAnsi="Calibri" w:cs="Calibri"/>
          <w:sz w:val="22"/>
          <w:szCs w:val="22"/>
        </w:rPr>
        <w:t>) might not apply for AIoT</w:t>
      </w:r>
      <w:r w:rsidR="00A747EA">
        <w:rPr>
          <w:rFonts w:ascii="Calibri" w:hAnsi="Calibri" w:cs="Calibri"/>
          <w:sz w:val="22"/>
          <w:szCs w:val="22"/>
        </w:rPr>
        <w:t>.</w:t>
      </w:r>
    </w:p>
    <w:p w14:paraId="6D0653D3" w14:textId="3483C88D" w:rsidR="00E8486B" w:rsidRDefault="00C96089" w:rsidP="00C96089">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26FB3248" w14:textId="07DF8D1F" w:rsidR="006731D2" w:rsidRDefault="006731D2" w:rsidP="00C96089">
      <w:pPr>
        <w:pStyle w:val="NormalWeb"/>
        <w:spacing w:before="0" w:beforeAutospacing="0" w:after="0" w:afterAutospacing="0"/>
        <w:rPr>
          <w:rFonts w:ascii="Calibri" w:hAnsi="Calibri" w:cs="Calibri"/>
          <w:sz w:val="22"/>
          <w:szCs w:val="22"/>
        </w:rPr>
      </w:pPr>
      <w:r w:rsidRPr="00623BFE">
        <w:rPr>
          <w:rFonts w:ascii="Calibri" w:hAnsi="Calibri" w:cs="Calibri"/>
          <w:b/>
          <w:bCs/>
          <w:sz w:val="22"/>
          <w:szCs w:val="22"/>
        </w:rPr>
        <w:t>Observation</w:t>
      </w:r>
      <w:r w:rsidR="00750796">
        <w:rPr>
          <w:rFonts w:ascii="Calibri" w:hAnsi="Calibri" w:cs="Calibri"/>
          <w:b/>
          <w:bCs/>
          <w:sz w:val="22"/>
          <w:szCs w:val="22"/>
        </w:rPr>
        <w:t xml:space="preserve"> 8</w:t>
      </w:r>
      <w:r w:rsidRPr="00623BFE">
        <w:rPr>
          <w:rFonts w:ascii="Calibri" w:hAnsi="Calibri" w:cs="Calibri"/>
          <w:b/>
          <w:bCs/>
          <w:sz w:val="22"/>
          <w:szCs w:val="22"/>
        </w:rPr>
        <w:t>:</w:t>
      </w:r>
      <w:r>
        <w:rPr>
          <w:rFonts w:ascii="Calibri" w:hAnsi="Calibri" w:cs="Calibri"/>
          <w:sz w:val="22"/>
          <w:szCs w:val="22"/>
        </w:rPr>
        <w:t xml:space="preserve"> Presence of mandatory IEs in </w:t>
      </w:r>
      <w:r w:rsidR="00623BFE">
        <w:rPr>
          <w:rFonts w:ascii="Calibri" w:hAnsi="Calibri" w:cs="Calibri"/>
          <w:sz w:val="22"/>
          <w:szCs w:val="22"/>
        </w:rPr>
        <w:t xml:space="preserve">the existing NGAP procedures makes the reuse of NGAP procedures </w:t>
      </w:r>
      <w:r w:rsidR="00750796">
        <w:rPr>
          <w:rFonts w:ascii="Calibri" w:hAnsi="Calibri" w:cs="Calibri"/>
          <w:sz w:val="22"/>
          <w:szCs w:val="22"/>
        </w:rPr>
        <w:t xml:space="preserve">almost </w:t>
      </w:r>
      <w:r w:rsidR="00623BFE">
        <w:rPr>
          <w:rFonts w:ascii="Calibri" w:hAnsi="Calibri" w:cs="Calibri"/>
          <w:sz w:val="22"/>
          <w:szCs w:val="22"/>
        </w:rPr>
        <w:t>impossible for AIoT</w:t>
      </w:r>
      <w:r w:rsidR="006B53F3">
        <w:rPr>
          <w:rFonts w:ascii="Calibri" w:hAnsi="Calibri" w:cs="Calibri"/>
          <w:sz w:val="22"/>
          <w:szCs w:val="22"/>
        </w:rPr>
        <w:t xml:space="preserve"> and it would be cleaner to have a new</w:t>
      </w:r>
      <w:r w:rsidR="00750796">
        <w:rPr>
          <w:rFonts w:ascii="Calibri" w:hAnsi="Calibri" w:cs="Calibri"/>
          <w:sz w:val="22"/>
          <w:szCs w:val="22"/>
        </w:rPr>
        <w:t xml:space="preserve"> protocol capturing only the necessary IEs for AIoT signaling.</w:t>
      </w:r>
    </w:p>
    <w:p w14:paraId="4D9BF54C" w14:textId="77777777" w:rsidR="006731D2" w:rsidRDefault="006731D2" w:rsidP="00C96089">
      <w:pPr>
        <w:pStyle w:val="NormalWeb"/>
        <w:spacing w:before="0" w:beforeAutospacing="0" w:after="0" w:afterAutospacing="0"/>
        <w:rPr>
          <w:rFonts w:ascii="Calibri" w:hAnsi="Calibri" w:cs="Calibri"/>
          <w:sz w:val="22"/>
          <w:szCs w:val="22"/>
        </w:rPr>
      </w:pPr>
    </w:p>
    <w:p w14:paraId="4AA3DE67" w14:textId="08C75B66" w:rsidR="00C96089" w:rsidRDefault="00C96089" w:rsidP="00C96089">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w:t>
      </w:r>
      <w:r w:rsidR="006444FB">
        <w:rPr>
          <w:rFonts w:ascii="Calibri" w:hAnsi="Calibri" w:cs="Calibri"/>
          <w:b/>
          <w:bCs/>
          <w:sz w:val="22"/>
          <w:szCs w:val="22"/>
        </w:rPr>
        <w:t xml:space="preserve"> 5</w:t>
      </w:r>
      <w:r>
        <w:rPr>
          <w:rFonts w:ascii="Calibri" w:hAnsi="Calibri" w:cs="Calibri"/>
          <w:sz w:val="22"/>
          <w:szCs w:val="22"/>
        </w:rPr>
        <w:t xml:space="preserve">: </w:t>
      </w:r>
      <w:r w:rsidR="00B406B2">
        <w:rPr>
          <w:rFonts w:ascii="Calibri" w:hAnsi="Calibri" w:cs="Calibri"/>
          <w:sz w:val="22"/>
          <w:szCs w:val="22"/>
        </w:rPr>
        <w:t xml:space="preserve">NGAP is not reused for </w:t>
      </w:r>
      <w:r>
        <w:rPr>
          <w:rFonts w:ascii="Calibri" w:hAnsi="Calibri" w:cs="Calibri"/>
          <w:sz w:val="22"/>
          <w:szCs w:val="22"/>
        </w:rPr>
        <w:t>communication between the Reader and AIoT controller</w:t>
      </w:r>
      <w:r w:rsidR="006444FB">
        <w:rPr>
          <w:rFonts w:ascii="Calibri" w:hAnsi="Calibri" w:cs="Calibri"/>
          <w:sz w:val="22"/>
          <w:szCs w:val="22"/>
        </w:rPr>
        <w:t>.</w:t>
      </w:r>
    </w:p>
    <w:p w14:paraId="0B97EE23" w14:textId="77777777" w:rsidR="00C96089" w:rsidRDefault="00C96089" w:rsidP="00C96089">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5E976A96" w14:textId="3EEFF1B8" w:rsidR="00C96089" w:rsidRDefault="00C96089" w:rsidP="00C96089">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w:t>
      </w:r>
      <w:r w:rsidR="006444FB">
        <w:rPr>
          <w:rFonts w:ascii="Calibri" w:hAnsi="Calibri" w:cs="Calibri"/>
          <w:b/>
          <w:bCs/>
          <w:sz w:val="22"/>
          <w:szCs w:val="22"/>
        </w:rPr>
        <w:t xml:space="preserve"> 6</w:t>
      </w:r>
      <w:r>
        <w:rPr>
          <w:rFonts w:ascii="Calibri" w:hAnsi="Calibri" w:cs="Calibri"/>
          <w:sz w:val="22"/>
          <w:szCs w:val="22"/>
        </w:rPr>
        <w:t>: Define a new</w:t>
      </w:r>
      <w:r w:rsidR="00E5082C">
        <w:rPr>
          <w:rFonts w:ascii="Calibri" w:hAnsi="Calibri" w:cs="Calibri"/>
          <w:sz w:val="22"/>
          <w:szCs w:val="22"/>
        </w:rPr>
        <w:t xml:space="preserve"> protocol </w:t>
      </w:r>
      <w:r w:rsidR="00BE79E8">
        <w:rPr>
          <w:rFonts w:ascii="Calibri" w:hAnsi="Calibri" w:cs="Calibri"/>
          <w:sz w:val="22"/>
          <w:szCs w:val="22"/>
        </w:rPr>
        <w:t xml:space="preserve">e.g., </w:t>
      </w:r>
      <w:r>
        <w:rPr>
          <w:rFonts w:ascii="Calibri" w:hAnsi="Calibri" w:cs="Calibri"/>
          <w:sz w:val="22"/>
          <w:szCs w:val="22"/>
        </w:rPr>
        <w:t xml:space="preserve">R-AP </w:t>
      </w:r>
      <w:r w:rsidR="00E5082C">
        <w:rPr>
          <w:rFonts w:ascii="Calibri" w:hAnsi="Calibri" w:cs="Calibri"/>
          <w:sz w:val="22"/>
          <w:szCs w:val="22"/>
        </w:rPr>
        <w:t xml:space="preserve">(Reader-Application Protocol) </w:t>
      </w:r>
      <w:r>
        <w:rPr>
          <w:rFonts w:ascii="Calibri" w:hAnsi="Calibri" w:cs="Calibri"/>
          <w:sz w:val="22"/>
          <w:szCs w:val="22"/>
        </w:rPr>
        <w:t>for Reader to communicate with the AIoT controller</w:t>
      </w:r>
      <w:r w:rsidR="00750796">
        <w:rPr>
          <w:rFonts w:ascii="Calibri" w:hAnsi="Calibri" w:cs="Calibri"/>
          <w:sz w:val="22"/>
          <w:szCs w:val="22"/>
        </w:rPr>
        <w:t>.</w:t>
      </w:r>
    </w:p>
    <w:p w14:paraId="729AE031" w14:textId="1669F321" w:rsidR="00E8229D" w:rsidRPr="00D24B90" w:rsidRDefault="00E8229D" w:rsidP="00E8229D">
      <w:pPr>
        <w:pStyle w:val="ListParagraph"/>
        <w:keepNext/>
        <w:numPr>
          <w:ilvl w:val="1"/>
          <w:numId w:val="2"/>
        </w:numPr>
        <w:spacing w:before="180" w:after="120"/>
        <w:outlineLvl w:val="1"/>
        <w:rPr>
          <w:rFonts w:asciiTheme="minorHAnsi" w:eastAsia="MS Mincho" w:hAnsiTheme="minorHAnsi" w:cstheme="minorHAnsi"/>
          <w:iCs/>
          <w:sz w:val="28"/>
          <w:lang w:eastAsia="ja-JP"/>
        </w:rPr>
      </w:pPr>
      <w:bookmarkStart w:id="1" w:name="_Hlk163044739"/>
      <w:r>
        <w:rPr>
          <w:rFonts w:asciiTheme="minorHAnsi" w:eastAsia="MS Mincho" w:hAnsiTheme="minorHAnsi" w:cstheme="minorHAnsi"/>
          <w:iCs/>
          <w:sz w:val="28"/>
          <w:lang w:eastAsia="ja-JP"/>
        </w:rPr>
        <w:lastRenderedPageBreak/>
        <w:t>Split gNB architecture aspects</w:t>
      </w:r>
    </w:p>
    <w:bookmarkEnd w:id="1"/>
    <w:p w14:paraId="0E759320" w14:textId="77777777" w:rsidR="00C96089" w:rsidRDefault="00C96089" w:rsidP="00C96089">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AD62FD6" w14:textId="4E19E8BC" w:rsidR="006444FB" w:rsidRDefault="006444FB" w:rsidP="00C96089">
      <w:pPr>
        <w:pStyle w:val="NormalWeb"/>
        <w:spacing w:before="0" w:beforeAutospacing="0" w:after="0" w:afterAutospacing="0"/>
        <w:rPr>
          <w:rFonts w:ascii="Calibri" w:hAnsi="Calibri" w:cs="Calibri"/>
          <w:sz w:val="22"/>
          <w:szCs w:val="22"/>
        </w:rPr>
      </w:pPr>
      <w:r>
        <w:rPr>
          <w:rFonts w:ascii="Calibri" w:hAnsi="Calibri" w:cs="Calibri"/>
          <w:sz w:val="22"/>
          <w:szCs w:val="22"/>
        </w:rPr>
        <w:t>Before we discuss split gNB architecture aspects, RAN3 should first</w:t>
      </w:r>
      <w:r w:rsidR="0091509C">
        <w:rPr>
          <w:rFonts w:ascii="Calibri" w:hAnsi="Calibri" w:cs="Calibri"/>
          <w:sz w:val="22"/>
          <w:szCs w:val="22"/>
        </w:rPr>
        <w:t xml:space="preserve"> </w:t>
      </w:r>
      <w:r w:rsidR="006A40C0">
        <w:rPr>
          <w:rFonts w:ascii="Calibri" w:hAnsi="Calibri" w:cs="Calibri"/>
          <w:sz w:val="22"/>
          <w:szCs w:val="22"/>
        </w:rPr>
        <w:t xml:space="preserve">start with non-split gNB architecture and </w:t>
      </w:r>
      <w:r>
        <w:rPr>
          <w:rFonts w:ascii="Calibri" w:hAnsi="Calibri" w:cs="Calibri"/>
          <w:sz w:val="22"/>
          <w:szCs w:val="22"/>
        </w:rPr>
        <w:t>understand whether</w:t>
      </w:r>
      <w:r w:rsidR="00C526B6">
        <w:rPr>
          <w:rFonts w:ascii="Calibri" w:hAnsi="Calibri" w:cs="Calibri"/>
          <w:sz w:val="22"/>
          <w:szCs w:val="22"/>
        </w:rPr>
        <w:t xml:space="preserve"> and how</w:t>
      </w:r>
      <w:r>
        <w:rPr>
          <w:rFonts w:ascii="Calibri" w:hAnsi="Calibri" w:cs="Calibri"/>
          <w:sz w:val="22"/>
          <w:szCs w:val="22"/>
        </w:rPr>
        <w:t xml:space="preserve"> th</w:t>
      </w:r>
      <w:r w:rsidR="0091509C">
        <w:rPr>
          <w:rFonts w:ascii="Calibri" w:hAnsi="Calibri" w:cs="Calibri"/>
          <w:sz w:val="22"/>
          <w:szCs w:val="22"/>
        </w:rPr>
        <w:t xml:space="preserve">e </w:t>
      </w:r>
      <w:r w:rsidR="00702522">
        <w:rPr>
          <w:rFonts w:ascii="Calibri" w:hAnsi="Calibri" w:cs="Calibri"/>
          <w:sz w:val="22"/>
          <w:szCs w:val="22"/>
        </w:rPr>
        <w:t>gNB</w:t>
      </w:r>
      <w:r w:rsidR="0091509C">
        <w:rPr>
          <w:rFonts w:ascii="Calibri" w:hAnsi="Calibri" w:cs="Calibri"/>
          <w:sz w:val="22"/>
          <w:szCs w:val="22"/>
        </w:rPr>
        <w:t xml:space="preserve"> is even involved </w:t>
      </w:r>
      <w:r w:rsidR="00C526B6">
        <w:rPr>
          <w:rFonts w:ascii="Calibri" w:hAnsi="Calibri" w:cs="Calibri"/>
          <w:sz w:val="22"/>
          <w:szCs w:val="22"/>
        </w:rPr>
        <w:t xml:space="preserve">in the context of </w:t>
      </w:r>
      <w:r w:rsidR="002043E5">
        <w:rPr>
          <w:rFonts w:ascii="Calibri" w:hAnsi="Calibri" w:cs="Calibri"/>
          <w:sz w:val="22"/>
          <w:szCs w:val="22"/>
        </w:rPr>
        <w:t>AIoT for</w:t>
      </w:r>
      <w:r w:rsidR="00723B1D">
        <w:rPr>
          <w:rFonts w:ascii="Calibri" w:hAnsi="Calibri" w:cs="Calibri"/>
          <w:sz w:val="22"/>
          <w:szCs w:val="22"/>
        </w:rPr>
        <w:t xml:space="preserve"> T1 and T2 (</w:t>
      </w:r>
      <w:r w:rsidR="0091509C">
        <w:rPr>
          <w:rFonts w:ascii="Calibri" w:hAnsi="Calibri" w:cs="Calibri"/>
          <w:sz w:val="22"/>
          <w:szCs w:val="22"/>
        </w:rPr>
        <w:t>e.g.</w:t>
      </w:r>
      <w:r w:rsidR="00723B1D">
        <w:rPr>
          <w:rFonts w:ascii="Calibri" w:hAnsi="Calibri" w:cs="Calibri"/>
          <w:sz w:val="22"/>
          <w:szCs w:val="22"/>
        </w:rPr>
        <w:t xml:space="preserve"> </w:t>
      </w:r>
      <w:r w:rsidR="002043E5">
        <w:rPr>
          <w:rFonts w:ascii="Calibri" w:hAnsi="Calibri" w:cs="Calibri"/>
          <w:sz w:val="22"/>
          <w:szCs w:val="22"/>
        </w:rPr>
        <w:t>whether gNB is involved in</w:t>
      </w:r>
      <w:r w:rsidR="00723B1D">
        <w:rPr>
          <w:rFonts w:ascii="Calibri" w:hAnsi="Calibri" w:cs="Calibri"/>
          <w:sz w:val="22"/>
          <w:szCs w:val="22"/>
        </w:rPr>
        <w:t xml:space="preserve"> resource allocation)</w:t>
      </w:r>
      <w:r w:rsidR="006808CC">
        <w:rPr>
          <w:rFonts w:ascii="Calibri" w:hAnsi="Calibri" w:cs="Calibri"/>
          <w:sz w:val="22"/>
          <w:szCs w:val="22"/>
        </w:rPr>
        <w:t xml:space="preserve"> based on</w:t>
      </w:r>
      <w:r w:rsidR="002043E5">
        <w:rPr>
          <w:rFonts w:ascii="Calibri" w:hAnsi="Calibri" w:cs="Calibri"/>
          <w:sz w:val="22"/>
          <w:szCs w:val="22"/>
        </w:rPr>
        <w:t xml:space="preserve"> RAN1/RAN2 progress.</w:t>
      </w:r>
      <w:r w:rsidR="0091509C">
        <w:rPr>
          <w:rFonts w:ascii="Calibri" w:hAnsi="Calibri" w:cs="Calibri"/>
          <w:sz w:val="22"/>
          <w:szCs w:val="22"/>
        </w:rPr>
        <w:t xml:space="preserve"> </w:t>
      </w:r>
    </w:p>
    <w:p w14:paraId="2E860BBF" w14:textId="77777777" w:rsidR="006808CC" w:rsidRDefault="006808CC" w:rsidP="00C96089">
      <w:pPr>
        <w:pStyle w:val="NormalWeb"/>
        <w:spacing w:before="0" w:beforeAutospacing="0" w:after="0" w:afterAutospacing="0"/>
        <w:rPr>
          <w:rFonts w:ascii="Calibri" w:hAnsi="Calibri" w:cs="Calibri"/>
          <w:sz w:val="22"/>
          <w:szCs w:val="22"/>
        </w:rPr>
      </w:pPr>
    </w:p>
    <w:p w14:paraId="506C3DEB" w14:textId="681E31D4" w:rsidR="006808CC" w:rsidRDefault="006808CC" w:rsidP="00C96089">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RAN3 can then decide whether to also support split gNB architecture aspects </w:t>
      </w:r>
      <w:r w:rsidR="00702522">
        <w:rPr>
          <w:rFonts w:ascii="Calibri" w:hAnsi="Calibri" w:cs="Calibri"/>
          <w:sz w:val="22"/>
          <w:szCs w:val="22"/>
        </w:rPr>
        <w:t>(e.g., CU/DU split roles, CU-UP/CU-CP split)</w:t>
      </w:r>
      <w:r w:rsidR="007C46EA">
        <w:rPr>
          <w:rFonts w:ascii="Calibri" w:hAnsi="Calibri" w:cs="Calibri"/>
          <w:sz w:val="22"/>
          <w:szCs w:val="22"/>
        </w:rPr>
        <w:t xml:space="preserve"> is there is </w:t>
      </w:r>
      <w:r w:rsidR="00BE14BA">
        <w:rPr>
          <w:rFonts w:ascii="Calibri" w:hAnsi="Calibri" w:cs="Calibri"/>
          <w:sz w:val="22"/>
          <w:szCs w:val="22"/>
        </w:rPr>
        <w:t>need and motivation</w:t>
      </w:r>
      <w:r w:rsidR="00702522">
        <w:rPr>
          <w:rFonts w:ascii="Calibri" w:hAnsi="Calibri" w:cs="Calibri"/>
          <w:sz w:val="22"/>
          <w:szCs w:val="22"/>
        </w:rPr>
        <w:t>.</w:t>
      </w:r>
      <w:r>
        <w:rPr>
          <w:rFonts w:ascii="Calibri" w:hAnsi="Calibri" w:cs="Calibri"/>
          <w:sz w:val="22"/>
          <w:szCs w:val="22"/>
        </w:rPr>
        <w:t xml:space="preserve"> </w:t>
      </w:r>
    </w:p>
    <w:p w14:paraId="51C5816A" w14:textId="77777777" w:rsidR="006444FB" w:rsidRDefault="006444FB" w:rsidP="00C96089">
      <w:pPr>
        <w:pStyle w:val="NormalWeb"/>
        <w:spacing w:before="0" w:beforeAutospacing="0" w:after="0" w:afterAutospacing="0"/>
        <w:rPr>
          <w:rFonts w:ascii="Calibri" w:hAnsi="Calibri" w:cs="Calibri"/>
          <w:sz w:val="22"/>
          <w:szCs w:val="22"/>
        </w:rPr>
      </w:pPr>
    </w:p>
    <w:p w14:paraId="7C573647" w14:textId="3E5DBD60" w:rsidR="006444FB" w:rsidRDefault="00137655" w:rsidP="005E2F82">
      <w:pPr>
        <w:pStyle w:val="NormalWeb"/>
        <w:tabs>
          <w:tab w:val="left" w:pos="5900"/>
        </w:tabs>
        <w:spacing w:before="0" w:beforeAutospacing="0" w:after="0" w:afterAutospacing="0"/>
        <w:rPr>
          <w:rFonts w:ascii="Calibri" w:hAnsi="Calibri" w:cs="Calibri"/>
          <w:sz w:val="22"/>
          <w:szCs w:val="22"/>
        </w:rPr>
      </w:pPr>
      <w:r w:rsidRPr="00A219C5">
        <w:rPr>
          <w:rFonts w:ascii="Calibri" w:hAnsi="Calibri" w:cs="Calibri"/>
          <w:b/>
          <w:bCs/>
          <w:sz w:val="22"/>
          <w:szCs w:val="22"/>
        </w:rPr>
        <w:t>Proposal</w:t>
      </w:r>
      <w:r w:rsidR="00BB383D">
        <w:rPr>
          <w:rFonts w:ascii="Calibri" w:hAnsi="Calibri" w:cs="Calibri"/>
          <w:b/>
          <w:bCs/>
          <w:sz w:val="22"/>
          <w:szCs w:val="22"/>
        </w:rPr>
        <w:t xml:space="preserve"> 7</w:t>
      </w:r>
      <w:r>
        <w:rPr>
          <w:rFonts w:ascii="Calibri" w:hAnsi="Calibri" w:cs="Calibri"/>
          <w:sz w:val="22"/>
          <w:szCs w:val="22"/>
        </w:rPr>
        <w:t xml:space="preserve">: RAN3 should first study non-split gNB aspects </w:t>
      </w:r>
      <w:r w:rsidR="005E2F82">
        <w:rPr>
          <w:rFonts w:ascii="Calibri" w:hAnsi="Calibri" w:cs="Calibri"/>
          <w:sz w:val="22"/>
          <w:szCs w:val="22"/>
        </w:rPr>
        <w:t>and should wait for RAN1/RAN2 progress on whether and how the gNB is involved in the context of AIoT for T1 and T2 (e.g.,</w:t>
      </w:r>
      <w:r w:rsidR="00BB383D">
        <w:rPr>
          <w:rFonts w:ascii="Calibri" w:hAnsi="Calibri" w:cs="Calibri"/>
          <w:sz w:val="22"/>
          <w:szCs w:val="22"/>
        </w:rPr>
        <w:t xml:space="preserve"> whether the gNB is involved in</w:t>
      </w:r>
      <w:r w:rsidR="005E2F82">
        <w:rPr>
          <w:rFonts w:ascii="Calibri" w:hAnsi="Calibri" w:cs="Calibri"/>
          <w:sz w:val="22"/>
          <w:szCs w:val="22"/>
        </w:rPr>
        <w:t xml:space="preserve"> resource allocation)</w:t>
      </w:r>
    </w:p>
    <w:p w14:paraId="1F6DE40F" w14:textId="77777777" w:rsidR="005E2F82" w:rsidRDefault="005E2F82" w:rsidP="00C96089">
      <w:pPr>
        <w:pStyle w:val="NormalWeb"/>
        <w:spacing w:before="0" w:beforeAutospacing="0" w:after="0" w:afterAutospacing="0"/>
        <w:rPr>
          <w:rFonts w:ascii="Calibri" w:hAnsi="Calibri" w:cs="Calibri"/>
          <w:b/>
          <w:bCs/>
          <w:sz w:val="22"/>
          <w:szCs w:val="22"/>
        </w:rPr>
      </w:pPr>
    </w:p>
    <w:p w14:paraId="06690338" w14:textId="47E5CB49" w:rsidR="005019B5" w:rsidRDefault="000F1FBF" w:rsidP="00C96089">
      <w:pPr>
        <w:pStyle w:val="NormalWeb"/>
        <w:spacing w:before="0" w:beforeAutospacing="0" w:after="0" w:afterAutospacing="0"/>
        <w:rPr>
          <w:rFonts w:ascii="Calibri" w:hAnsi="Calibri" w:cs="Calibri"/>
          <w:sz w:val="22"/>
          <w:szCs w:val="22"/>
        </w:rPr>
      </w:pPr>
      <w:r w:rsidRPr="000F1FBF">
        <w:rPr>
          <w:rFonts w:ascii="Calibri" w:hAnsi="Calibri" w:cs="Calibri"/>
          <w:b/>
          <w:bCs/>
          <w:sz w:val="22"/>
          <w:szCs w:val="22"/>
        </w:rPr>
        <w:t>Proposal</w:t>
      </w:r>
      <w:r w:rsidR="000D54D9">
        <w:rPr>
          <w:rFonts w:ascii="Calibri" w:hAnsi="Calibri" w:cs="Calibri"/>
          <w:b/>
          <w:bCs/>
          <w:sz w:val="22"/>
          <w:szCs w:val="22"/>
        </w:rPr>
        <w:t xml:space="preserve"> </w:t>
      </w:r>
      <w:r w:rsidR="00BB383D">
        <w:rPr>
          <w:rFonts w:ascii="Calibri" w:hAnsi="Calibri" w:cs="Calibri"/>
          <w:b/>
          <w:bCs/>
          <w:sz w:val="22"/>
          <w:szCs w:val="22"/>
        </w:rPr>
        <w:t>8</w:t>
      </w:r>
      <w:r w:rsidRPr="000F1FBF">
        <w:rPr>
          <w:rFonts w:ascii="Calibri" w:hAnsi="Calibri" w:cs="Calibri"/>
          <w:b/>
          <w:bCs/>
          <w:sz w:val="22"/>
          <w:szCs w:val="22"/>
        </w:rPr>
        <w:t>:</w:t>
      </w:r>
      <w:r>
        <w:rPr>
          <w:rFonts w:ascii="Calibri" w:hAnsi="Calibri" w:cs="Calibri"/>
          <w:sz w:val="22"/>
          <w:szCs w:val="22"/>
        </w:rPr>
        <w:t xml:space="preserve"> </w:t>
      </w:r>
      <w:r w:rsidR="008654A1">
        <w:rPr>
          <w:rFonts w:ascii="Calibri" w:hAnsi="Calibri" w:cs="Calibri"/>
          <w:sz w:val="22"/>
          <w:szCs w:val="22"/>
        </w:rPr>
        <w:t xml:space="preserve">RAN3 </w:t>
      </w:r>
      <w:r w:rsidR="00BB383D">
        <w:rPr>
          <w:rFonts w:ascii="Calibri" w:hAnsi="Calibri" w:cs="Calibri"/>
          <w:sz w:val="22"/>
          <w:szCs w:val="22"/>
        </w:rPr>
        <w:t xml:space="preserve">can discuss whether to support </w:t>
      </w:r>
      <w:r w:rsidR="003D0CAB">
        <w:rPr>
          <w:rFonts w:ascii="Calibri" w:hAnsi="Calibri" w:cs="Calibri"/>
          <w:sz w:val="22"/>
          <w:szCs w:val="22"/>
        </w:rPr>
        <w:t>split gNB architecture</w:t>
      </w:r>
      <w:r w:rsidR="00BB383D">
        <w:rPr>
          <w:rFonts w:ascii="Calibri" w:hAnsi="Calibri" w:cs="Calibri"/>
          <w:sz w:val="22"/>
          <w:szCs w:val="22"/>
        </w:rPr>
        <w:t xml:space="preserve"> for AIoT once the study for non-split gNB aspects is complete</w:t>
      </w:r>
      <w:r w:rsidR="008C5B3A">
        <w:rPr>
          <w:rFonts w:ascii="Calibri" w:hAnsi="Calibri" w:cs="Calibri"/>
          <w:sz w:val="22"/>
          <w:szCs w:val="22"/>
        </w:rPr>
        <w:t xml:space="preserve"> and </w:t>
      </w:r>
      <w:r w:rsidR="004277DC">
        <w:rPr>
          <w:rFonts w:ascii="Calibri" w:hAnsi="Calibri" w:cs="Calibri"/>
          <w:sz w:val="22"/>
          <w:szCs w:val="22"/>
        </w:rPr>
        <w:t>deployment motivation is identified</w:t>
      </w:r>
      <w:r w:rsidR="00BB383D">
        <w:rPr>
          <w:rFonts w:ascii="Calibri" w:hAnsi="Calibri" w:cs="Calibri"/>
          <w:sz w:val="22"/>
          <w:szCs w:val="22"/>
        </w:rPr>
        <w:t>.</w:t>
      </w:r>
    </w:p>
    <w:p w14:paraId="5A2C2143" w14:textId="4C5E6E32" w:rsidR="007205C2" w:rsidRDefault="00C96089" w:rsidP="000D54D9">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05DC8688" w14:textId="39D3C4F3" w:rsidR="004F0829" w:rsidRDefault="008562A2" w:rsidP="00452387">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40F30DCD" w14:textId="2C3ED42B" w:rsidR="000C7835" w:rsidRPr="000C7835" w:rsidRDefault="00454E25" w:rsidP="000C7835">
      <w:pPr>
        <w:pStyle w:val="NormalWeb"/>
        <w:spacing w:before="0" w:beforeAutospacing="0" w:after="0" w:afterAutospacing="0"/>
        <w:rPr>
          <w:rFonts w:ascii="Calibri" w:hAnsi="Calibri" w:cs="Calibri"/>
          <w:b/>
          <w:bCs/>
          <w:sz w:val="28"/>
          <w:szCs w:val="28"/>
          <w:u w:val="single"/>
        </w:rPr>
      </w:pPr>
      <w:r>
        <w:rPr>
          <w:rFonts w:ascii="Calibri" w:hAnsi="Calibri" w:cs="Calibri"/>
          <w:b/>
          <w:bCs/>
          <w:sz w:val="28"/>
          <w:szCs w:val="28"/>
          <w:u w:val="single"/>
        </w:rPr>
        <w:t>General</w:t>
      </w:r>
    </w:p>
    <w:p w14:paraId="78105D76" w14:textId="77777777" w:rsidR="000C7835" w:rsidRDefault="000C7835" w:rsidP="00452387">
      <w:pPr>
        <w:pStyle w:val="NormalWeb"/>
        <w:spacing w:before="0" w:beforeAutospacing="0" w:after="0" w:afterAutospacing="0"/>
        <w:rPr>
          <w:rFonts w:ascii="Calibri" w:hAnsi="Calibri" w:cs="Calibri"/>
          <w:b/>
          <w:bCs/>
          <w:sz w:val="22"/>
          <w:szCs w:val="22"/>
        </w:rPr>
      </w:pPr>
    </w:p>
    <w:p w14:paraId="3961A313" w14:textId="77D3166D" w:rsidR="00452387" w:rsidRDefault="00452387" w:rsidP="00452387">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1</w:t>
      </w:r>
      <w:r>
        <w:rPr>
          <w:rFonts w:ascii="Calibri" w:hAnsi="Calibri" w:cs="Calibri"/>
          <w:sz w:val="22"/>
          <w:szCs w:val="22"/>
        </w:rPr>
        <w:t>: The Reader</w:t>
      </w:r>
      <w:r w:rsidR="000C7835">
        <w:rPr>
          <w:rFonts w:ascii="Calibri" w:hAnsi="Calibri" w:cs="Calibri"/>
          <w:sz w:val="22"/>
          <w:szCs w:val="22"/>
        </w:rPr>
        <w:t xml:space="preserve"> functionality</w:t>
      </w:r>
      <w:r>
        <w:rPr>
          <w:rFonts w:ascii="Calibri" w:hAnsi="Calibri" w:cs="Calibri"/>
          <w:sz w:val="22"/>
          <w:szCs w:val="22"/>
        </w:rPr>
        <w:t xml:space="preserve"> is co-located with a BS in case of Topology 1 whereas the Reader </w:t>
      </w:r>
      <w:r w:rsidR="000C7835">
        <w:rPr>
          <w:rFonts w:ascii="Calibri" w:hAnsi="Calibri" w:cs="Calibri"/>
          <w:sz w:val="22"/>
          <w:szCs w:val="22"/>
        </w:rPr>
        <w:t xml:space="preserve">functionality </w:t>
      </w:r>
      <w:r>
        <w:rPr>
          <w:rFonts w:ascii="Calibri" w:hAnsi="Calibri" w:cs="Calibri"/>
          <w:sz w:val="22"/>
          <w:szCs w:val="22"/>
        </w:rPr>
        <w:t>is co-located with a UE in case of Topology 2</w:t>
      </w:r>
    </w:p>
    <w:p w14:paraId="26DD4032" w14:textId="77777777" w:rsidR="0048235D" w:rsidRDefault="0048235D" w:rsidP="00452387">
      <w:pPr>
        <w:pStyle w:val="NormalWeb"/>
        <w:spacing w:before="0" w:beforeAutospacing="0" w:after="0" w:afterAutospacing="0"/>
        <w:rPr>
          <w:rFonts w:ascii="Calibri" w:hAnsi="Calibri" w:cs="Calibri"/>
          <w:sz w:val="22"/>
          <w:szCs w:val="22"/>
        </w:rPr>
      </w:pPr>
    </w:p>
    <w:p w14:paraId="719DC803" w14:textId="77777777" w:rsidR="0048235D" w:rsidRPr="00866B91" w:rsidRDefault="0048235D" w:rsidP="0048235D">
      <w:pPr>
        <w:pStyle w:val="NormalWeb"/>
        <w:spacing w:before="0" w:beforeAutospacing="0" w:after="0" w:afterAutospacing="0"/>
        <w:rPr>
          <w:rFonts w:ascii="Calibri" w:hAnsi="Calibri" w:cs="Calibri"/>
          <w:sz w:val="22"/>
          <w:szCs w:val="22"/>
        </w:rPr>
      </w:pPr>
      <w:r>
        <w:rPr>
          <w:rFonts w:ascii="Calibri" w:hAnsi="Calibri" w:cs="Calibri"/>
          <w:b/>
          <w:bCs/>
          <w:sz w:val="22"/>
          <w:szCs w:val="22"/>
        </w:rPr>
        <w:t xml:space="preserve">Observation 2: </w:t>
      </w:r>
      <w:r>
        <w:rPr>
          <w:rFonts w:ascii="Calibri" w:hAnsi="Calibri" w:cs="Calibri"/>
          <w:sz w:val="22"/>
          <w:szCs w:val="22"/>
        </w:rPr>
        <w:t>One of the objectives of the SID is to achieve a harmonized design (with minimal differences if necessary) for the Ambient IoT device irrespective of Topology 1 and Topology 2</w:t>
      </w:r>
    </w:p>
    <w:p w14:paraId="7E6227B6" w14:textId="77777777" w:rsidR="0048235D" w:rsidRDefault="0048235D" w:rsidP="0048235D">
      <w:pPr>
        <w:pStyle w:val="NormalWeb"/>
        <w:spacing w:before="0" w:beforeAutospacing="0" w:after="0" w:afterAutospacing="0"/>
        <w:rPr>
          <w:rFonts w:ascii="Calibri" w:hAnsi="Calibri" w:cs="Calibri"/>
          <w:b/>
          <w:bCs/>
          <w:sz w:val="22"/>
          <w:szCs w:val="22"/>
        </w:rPr>
      </w:pPr>
    </w:p>
    <w:p w14:paraId="43491066" w14:textId="67187074" w:rsidR="00BB383D" w:rsidRDefault="00BB383D" w:rsidP="00BB383D">
      <w:pPr>
        <w:pStyle w:val="NormalWeb"/>
        <w:spacing w:before="0" w:beforeAutospacing="0" w:after="0" w:afterAutospacing="0"/>
        <w:rPr>
          <w:rFonts w:ascii="Calibri" w:hAnsi="Calibri" w:cs="Calibri"/>
          <w:sz w:val="22"/>
          <w:szCs w:val="22"/>
        </w:rPr>
      </w:pPr>
      <w:r w:rsidRPr="00837B06">
        <w:rPr>
          <w:rFonts w:ascii="Calibri" w:hAnsi="Calibri" w:cs="Calibri"/>
          <w:b/>
          <w:bCs/>
          <w:sz w:val="22"/>
          <w:szCs w:val="22"/>
        </w:rPr>
        <w:t>Proposal 1:</w:t>
      </w:r>
      <w:r w:rsidRPr="00837B06">
        <w:rPr>
          <w:rFonts w:ascii="Calibri" w:hAnsi="Calibri" w:cs="Calibri"/>
          <w:sz w:val="22"/>
          <w:szCs w:val="22"/>
        </w:rPr>
        <w:t xml:space="preserve"> </w:t>
      </w:r>
      <w:r w:rsidR="00B23A40">
        <w:rPr>
          <w:rFonts w:ascii="Calibri" w:hAnsi="Calibri" w:cs="Calibri"/>
          <w:sz w:val="22"/>
          <w:szCs w:val="22"/>
        </w:rPr>
        <w:t>Communication</w:t>
      </w:r>
      <w:r w:rsidRPr="00837B06">
        <w:rPr>
          <w:rFonts w:ascii="Calibri" w:hAnsi="Calibri" w:cs="Calibri"/>
          <w:sz w:val="22"/>
          <w:szCs w:val="22"/>
        </w:rPr>
        <w:t xml:space="preserve"> between the AIoT device and the Reader should be topology-agnostic, i.e. transparent to the topology used for the AIoT </w:t>
      </w:r>
      <w:r w:rsidR="00B23A40">
        <w:rPr>
          <w:rFonts w:ascii="Calibri" w:hAnsi="Calibri" w:cs="Calibri"/>
          <w:sz w:val="22"/>
          <w:szCs w:val="22"/>
        </w:rPr>
        <w:t xml:space="preserve">device </w:t>
      </w:r>
      <w:r w:rsidRPr="00837B06">
        <w:rPr>
          <w:rFonts w:ascii="Calibri" w:hAnsi="Calibri" w:cs="Calibri"/>
          <w:sz w:val="22"/>
          <w:szCs w:val="22"/>
        </w:rPr>
        <w:t>communication.</w:t>
      </w:r>
    </w:p>
    <w:p w14:paraId="0CFD6F26" w14:textId="77777777" w:rsidR="0048235D" w:rsidRDefault="0048235D" w:rsidP="00452387">
      <w:pPr>
        <w:pStyle w:val="NormalWeb"/>
        <w:spacing w:before="0" w:beforeAutospacing="0" w:after="0" w:afterAutospacing="0"/>
        <w:rPr>
          <w:rFonts w:ascii="Calibri" w:hAnsi="Calibri" w:cs="Calibri"/>
          <w:sz w:val="22"/>
          <w:szCs w:val="22"/>
        </w:rPr>
      </w:pPr>
    </w:p>
    <w:p w14:paraId="6A451F10" w14:textId="04A9B6A7" w:rsidR="000C7835" w:rsidRPr="000C7835" w:rsidRDefault="000C7835" w:rsidP="00452387">
      <w:pPr>
        <w:pStyle w:val="NormalWeb"/>
        <w:spacing w:before="0" w:beforeAutospacing="0" w:after="0" w:afterAutospacing="0"/>
        <w:rPr>
          <w:rFonts w:ascii="Calibri" w:hAnsi="Calibri" w:cs="Calibri"/>
          <w:b/>
          <w:bCs/>
          <w:sz w:val="28"/>
          <w:szCs w:val="28"/>
          <w:u w:val="single"/>
        </w:rPr>
      </w:pPr>
      <w:r w:rsidRPr="000C7835">
        <w:rPr>
          <w:rFonts w:ascii="Calibri" w:hAnsi="Calibri" w:cs="Calibri"/>
          <w:b/>
          <w:bCs/>
          <w:sz w:val="28"/>
          <w:szCs w:val="28"/>
          <w:u w:val="single"/>
        </w:rPr>
        <w:t>Depicting the Reader functionality</w:t>
      </w:r>
    </w:p>
    <w:p w14:paraId="5006463D" w14:textId="77777777" w:rsidR="000C7835" w:rsidRDefault="000C7835" w:rsidP="00452387">
      <w:pPr>
        <w:pStyle w:val="NormalWeb"/>
        <w:spacing w:before="0" w:beforeAutospacing="0" w:after="0" w:afterAutospacing="0"/>
        <w:rPr>
          <w:rFonts w:ascii="Calibri" w:hAnsi="Calibri" w:cs="Calibri"/>
          <w:b/>
          <w:bCs/>
          <w:sz w:val="22"/>
          <w:szCs w:val="22"/>
        </w:rPr>
      </w:pPr>
    </w:p>
    <w:p w14:paraId="533C3895" w14:textId="77777777" w:rsidR="00B23A40" w:rsidRDefault="00B23A40" w:rsidP="00B23A40">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3</w:t>
      </w:r>
      <w:r>
        <w:rPr>
          <w:rFonts w:ascii="Calibri" w:hAnsi="Calibri" w:cs="Calibri"/>
          <w:sz w:val="22"/>
          <w:szCs w:val="22"/>
        </w:rPr>
        <w:t xml:space="preserve">: Depicting the Reader as an BS functionality (in case of T1) and a UE functionality (in case of T2) is inefficient because it would result in duplicate specification efforts in defining procedures and protocol stack for T1 and T2 separately and possibly fragmented solutions. </w:t>
      </w:r>
    </w:p>
    <w:p w14:paraId="7660DE87" w14:textId="77777777" w:rsidR="00CF2D8D" w:rsidRDefault="00CF2D8D" w:rsidP="00CF2D8D">
      <w:pPr>
        <w:pStyle w:val="NormalWeb"/>
        <w:spacing w:before="0" w:beforeAutospacing="0" w:after="0" w:afterAutospacing="0"/>
        <w:rPr>
          <w:rFonts w:ascii="Calibri" w:hAnsi="Calibri" w:cs="Calibri"/>
          <w:b/>
          <w:bCs/>
          <w:sz w:val="22"/>
          <w:szCs w:val="22"/>
        </w:rPr>
      </w:pPr>
    </w:p>
    <w:p w14:paraId="47325A94" w14:textId="7B52A673" w:rsidR="00452387" w:rsidRDefault="00452387" w:rsidP="00CF2D8D">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2</w:t>
      </w:r>
      <w:r>
        <w:rPr>
          <w:rFonts w:ascii="Calibri" w:hAnsi="Calibri" w:cs="Calibri"/>
          <w:sz w:val="22"/>
          <w:szCs w:val="22"/>
        </w:rPr>
        <w:t xml:space="preserve">: Define a single logical entity “Reader” that can depict the Reader functionality. This logical entity can be collocated with the </w:t>
      </w:r>
      <w:r w:rsidR="00837208">
        <w:rPr>
          <w:rFonts w:ascii="Calibri" w:hAnsi="Calibri" w:cs="Calibri"/>
          <w:sz w:val="22"/>
          <w:szCs w:val="22"/>
        </w:rPr>
        <w:t>BS</w:t>
      </w:r>
      <w:r>
        <w:rPr>
          <w:rFonts w:ascii="Calibri" w:hAnsi="Calibri" w:cs="Calibri"/>
          <w:sz w:val="22"/>
          <w:szCs w:val="22"/>
        </w:rPr>
        <w:t xml:space="preserve"> in case of T1 and with UE in case of T2.</w:t>
      </w:r>
    </w:p>
    <w:p w14:paraId="792D1FB4" w14:textId="77777777" w:rsidR="00A020B1" w:rsidRDefault="00A020B1" w:rsidP="00A020B1">
      <w:pPr>
        <w:pStyle w:val="NormalWeb"/>
        <w:spacing w:before="0" w:beforeAutospacing="0" w:after="0" w:afterAutospacing="0"/>
        <w:rPr>
          <w:rFonts w:ascii="Calibri" w:hAnsi="Calibri" w:cs="Calibri"/>
          <w:b/>
          <w:bCs/>
          <w:sz w:val="22"/>
          <w:szCs w:val="22"/>
        </w:rPr>
      </w:pPr>
    </w:p>
    <w:p w14:paraId="177D7E33" w14:textId="3DE07470" w:rsidR="0048235D" w:rsidRPr="0048235D" w:rsidRDefault="0048235D" w:rsidP="00A020B1">
      <w:pPr>
        <w:pStyle w:val="NormalWeb"/>
        <w:spacing w:before="0" w:beforeAutospacing="0" w:after="0" w:afterAutospacing="0"/>
        <w:rPr>
          <w:rFonts w:ascii="Calibri" w:hAnsi="Calibri" w:cs="Calibri"/>
          <w:b/>
          <w:bCs/>
          <w:sz w:val="22"/>
          <w:szCs w:val="22"/>
          <w:u w:val="single"/>
        </w:rPr>
      </w:pPr>
      <w:r w:rsidRPr="0048235D">
        <w:rPr>
          <w:rFonts w:ascii="Calibri" w:hAnsi="Calibri" w:cs="Calibri"/>
          <w:b/>
          <w:bCs/>
          <w:sz w:val="28"/>
          <w:szCs w:val="28"/>
          <w:u w:val="single"/>
        </w:rPr>
        <w:t>Protocol stack of Reader</w:t>
      </w:r>
    </w:p>
    <w:p w14:paraId="1302DC07" w14:textId="77777777" w:rsidR="0048235D" w:rsidRDefault="0048235D" w:rsidP="00A020B1">
      <w:pPr>
        <w:pStyle w:val="NormalWeb"/>
        <w:spacing w:before="0" w:beforeAutospacing="0" w:after="0" w:afterAutospacing="0"/>
        <w:rPr>
          <w:rFonts w:ascii="Calibri" w:hAnsi="Calibri" w:cs="Calibri"/>
          <w:b/>
          <w:bCs/>
          <w:sz w:val="22"/>
          <w:szCs w:val="22"/>
        </w:rPr>
      </w:pPr>
    </w:p>
    <w:p w14:paraId="71C9B9E7" w14:textId="57BFEE7D" w:rsidR="00452387" w:rsidRDefault="00452387" w:rsidP="00A020B1">
      <w:pPr>
        <w:pStyle w:val="NormalWeb"/>
        <w:spacing w:before="0" w:beforeAutospacing="0" w:after="0" w:afterAutospacing="0"/>
        <w:rPr>
          <w:rFonts w:ascii="Calibri" w:hAnsi="Calibri" w:cs="Calibri"/>
          <w:sz w:val="22"/>
          <w:szCs w:val="22"/>
        </w:rPr>
      </w:pPr>
      <w:r w:rsidRPr="009E468A">
        <w:rPr>
          <w:rFonts w:ascii="Calibri" w:hAnsi="Calibri" w:cs="Calibri"/>
          <w:b/>
          <w:bCs/>
          <w:sz w:val="22"/>
          <w:szCs w:val="22"/>
        </w:rPr>
        <w:t>Observation</w:t>
      </w:r>
      <w:r>
        <w:rPr>
          <w:rFonts w:ascii="Calibri" w:hAnsi="Calibri" w:cs="Calibri"/>
          <w:b/>
          <w:bCs/>
          <w:sz w:val="22"/>
          <w:szCs w:val="22"/>
        </w:rPr>
        <w:t xml:space="preserve"> 4</w:t>
      </w:r>
      <w:r w:rsidRPr="009E468A">
        <w:rPr>
          <w:rFonts w:ascii="Calibri" w:hAnsi="Calibri" w:cs="Calibri"/>
          <w:b/>
          <w:bCs/>
          <w:sz w:val="22"/>
          <w:szCs w:val="22"/>
        </w:rPr>
        <w:t>:</w:t>
      </w:r>
      <w:r>
        <w:rPr>
          <w:rFonts w:ascii="Calibri" w:hAnsi="Calibri" w:cs="Calibri"/>
          <w:sz w:val="22"/>
          <w:szCs w:val="22"/>
        </w:rPr>
        <w:t xml:space="preserve"> Solutions captured so far in SA2 TR refers to a new AIoT network function (we refer it in this paper as </w:t>
      </w:r>
      <w:r w:rsidRPr="00226203">
        <w:rPr>
          <w:rFonts w:ascii="Calibri" w:hAnsi="Calibri" w:cs="Calibri"/>
          <w:b/>
          <w:bCs/>
          <w:sz w:val="22"/>
          <w:szCs w:val="22"/>
        </w:rPr>
        <w:t>AIoT controller</w:t>
      </w:r>
      <w:r>
        <w:rPr>
          <w:rFonts w:ascii="Calibri" w:hAnsi="Calibri" w:cs="Calibri"/>
          <w:sz w:val="22"/>
          <w:szCs w:val="22"/>
        </w:rPr>
        <w:t>) that is responsible for communicating AIoT related signaling (e.g., inventory/command) with the Reader.</w:t>
      </w:r>
    </w:p>
    <w:p w14:paraId="79578E59" w14:textId="77777777" w:rsidR="00A020B1" w:rsidRDefault="00A020B1" w:rsidP="00A020B1">
      <w:pPr>
        <w:pStyle w:val="NormalWeb"/>
        <w:spacing w:before="0" w:beforeAutospacing="0" w:after="0" w:afterAutospacing="0"/>
        <w:rPr>
          <w:rFonts w:ascii="Calibri" w:hAnsi="Calibri" w:cs="Calibri"/>
          <w:b/>
          <w:bCs/>
          <w:sz w:val="22"/>
          <w:szCs w:val="22"/>
        </w:rPr>
      </w:pPr>
    </w:p>
    <w:p w14:paraId="62EDC076" w14:textId="5326249D" w:rsidR="00452387" w:rsidRDefault="00452387" w:rsidP="00A020B1">
      <w:pPr>
        <w:pStyle w:val="NormalWeb"/>
        <w:spacing w:before="0" w:beforeAutospacing="0" w:after="0" w:afterAutospacing="0"/>
        <w:rPr>
          <w:rFonts w:ascii="Calibri" w:hAnsi="Calibri" w:cs="Calibri"/>
          <w:sz w:val="22"/>
          <w:szCs w:val="22"/>
        </w:rPr>
      </w:pPr>
      <w:r>
        <w:rPr>
          <w:rFonts w:ascii="Calibri" w:hAnsi="Calibri" w:cs="Calibri"/>
          <w:b/>
          <w:bCs/>
          <w:sz w:val="22"/>
          <w:szCs w:val="22"/>
        </w:rPr>
        <w:lastRenderedPageBreak/>
        <w:t>Proposal 3</w:t>
      </w:r>
      <w:r>
        <w:rPr>
          <w:rFonts w:ascii="Calibri" w:hAnsi="Calibri" w:cs="Calibri"/>
          <w:sz w:val="22"/>
          <w:szCs w:val="22"/>
        </w:rPr>
        <w:t>: RAN3 should define the Reader’s protocol stack and the protocols used for communicating between the Reader and the AIoT controller.</w:t>
      </w:r>
    </w:p>
    <w:p w14:paraId="356D53BA" w14:textId="77777777" w:rsidR="00A020B1" w:rsidRDefault="00A020B1" w:rsidP="00A020B1">
      <w:pPr>
        <w:pStyle w:val="NormalWeb"/>
        <w:spacing w:before="0" w:beforeAutospacing="0" w:after="0" w:afterAutospacing="0"/>
        <w:rPr>
          <w:rFonts w:ascii="Calibri" w:hAnsi="Calibri" w:cs="Calibri"/>
          <w:b/>
          <w:bCs/>
          <w:sz w:val="22"/>
          <w:szCs w:val="22"/>
        </w:rPr>
      </w:pPr>
    </w:p>
    <w:p w14:paraId="5B078D23" w14:textId="77777777" w:rsidR="003707BF" w:rsidRDefault="003707BF" w:rsidP="003707BF">
      <w:pPr>
        <w:pStyle w:val="NormalWeb"/>
        <w:spacing w:before="0" w:beforeAutospacing="0" w:after="0" w:afterAutospacing="0"/>
        <w:rPr>
          <w:rFonts w:ascii="Calibri" w:hAnsi="Calibri" w:cs="Calibri"/>
          <w:sz w:val="22"/>
          <w:szCs w:val="22"/>
        </w:rPr>
      </w:pPr>
      <w:r w:rsidRPr="003750AC">
        <w:rPr>
          <w:rFonts w:ascii="Calibri" w:hAnsi="Calibri" w:cs="Calibri"/>
          <w:b/>
          <w:bCs/>
          <w:sz w:val="22"/>
          <w:szCs w:val="22"/>
        </w:rPr>
        <w:t>Observation</w:t>
      </w:r>
      <w:r>
        <w:rPr>
          <w:rFonts w:ascii="Calibri" w:hAnsi="Calibri" w:cs="Calibri"/>
          <w:b/>
          <w:bCs/>
          <w:sz w:val="22"/>
          <w:szCs w:val="22"/>
        </w:rPr>
        <w:t xml:space="preserve"> 5</w:t>
      </w:r>
      <w:r w:rsidRPr="003750AC">
        <w:rPr>
          <w:rFonts w:ascii="Calibri" w:hAnsi="Calibri" w:cs="Calibri"/>
          <w:b/>
          <w:bCs/>
          <w:sz w:val="22"/>
          <w:szCs w:val="22"/>
        </w:rPr>
        <w:t>:</w:t>
      </w:r>
      <w:r>
        <w:rPr>
          <w:rFonts w:ascii="Calibri" w:hAnsi="Calibri" w:cs="Calibri"/>
          <w:sz w:val="22"/>
          <w:szCs w:val="22"/>
        </w:rPr>
        <w:t xml:space="preserve"> The architectural assumptions and constraints of NG-RAN need not apply to Ambient IoT because AIoT can be thought of as a completely new system and should be designed in a future compatible and RAT agnostic fashion.</w:t>
      </w:r>
    </w:p>
    <w:p w14:paraId="044EB878" w14:textId="77777777" w:rsidR="003707BF" w:rsidRDefault="003707BF" w:rsidP="00A020B1">
      <w:pPr>
        <w:pStyle w:val="NormalWeb"/>
        <w:spacing w:before="0" w:beforeAutospacing="0" w:after="0" w:afterAutospacing="0"/>
        <w:rPr>
          <w:rFonts w:ascii="Calibri" w:hAnsi="Calibri" w:cs="Calibri"/>
          <w:b/>
          <w:bCs/>
          <w:sz w:val="22"/>
          <w:szCs w:val="22"/>
        </w:rPr>
      </w:pPr>
    </w:p>
    <w:p w14:paraId="6B5C7EC1" w14:textId="77777777" w:rsidR="003707BF" w:rsidRDefault="003707BF" w:rsidP="003707BF">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6</w:t>
      </w:r>
      <w:r>
        <w:rPr>
          <w:rFonts w:ascii="Calibri" w:hAnsi="Calibri" w:cs="Calibri"/>
          <w:sz w:val="22"/>
          <w:szCs w:val="22"/>
        </w:rPr>
        <w:t>: Supporting a SBI (Service-Based Interface) for the Reader in comparison to point-to-point interfaces is more beneficial because SBI is cloud native developer friendly, RAT agnostic and can leverage the benefits of an SBA.</w:t>
      </w:r>
    </w:p>
    <w:p w14:paraId="51845560" w14:textId="77777777" w:rsidR="00A020B1" w:rsidRDefault="00A020B1" w:rsidP="00A020B1">
      <w:pPr>
        <w:pStyle w:val="NormalWeb"/>
        <w:spacing w:before="0" w:beforeAutospacing="0" w:after="0" w:afterAutospacing="0"/>
        <w:rPr>
          <w:rFonts w:ascii="Calibri" w:hAnsi="Calibri" w:cs="Calibri"/>
          <w:b/>
          <w:bCs/>
          <w:sz w:val="22"/>
          <w:szCs w:val="22"/>
        </w:rPr>
      </w:pPr>
    </w:p>
    <w:p w14:paraId="2FA26480" w14:textId="6BD124F9" w:rsidR="00452387" w:rsidRDefault="00452387" w:rsidP="00A020B1">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4</w:t>
      </w:r>
      <w:r>
        <w:rPr>
          <w:rFonts w:ascii="Calibri" w:hAnsi="Calibri" w:cs="Calibri"/>
          <w:sz w:val="22"/>
          <w:szCs w:val="22"/>
        </w:rPr>
        <w:t>: Reader supports an SBI protocol stack (as defined in TS 29.500) to communicate with the AIoT controller.</w:t>
      </w:r>
    </w:p>
    <w:p w14:paraId="18A0CFEE" w14:textId="77777777" w:rsidR="00551353" w:rsidRDefault="00551353" w:rsidP="00A020B1">
      <w:pPr>
        <w:pStyle w:val="NormalWeb"/>
        <w:spacing w:before="0" w:beforeAutospacing="0" w:after="0" w:afterAutospacing="0"/>
        <w:rPr>
          <w:rFonts w:ascii="Calibri" w:hAnsi="Calibri" w:cs="Calibri"/>
          <w:sz w:val="22"/>
          <w:szCs w:val="22"/>
        </w:rPr>
      </w:pPr>
    </w:p>
    <w:p w14:paraId="2DF30754" w14:textId="6AD174DA" w:rsidR="00551353" w:rsidRPr="00551353" w:rsidRDefault="00551353" w:rsidP="00A020B1">
      <w:pPr>
        <w:pStyle w:val="NormalWeb"/>
        <w:spacing w:before="0" w:beforeAutospacing="0" w:after="0" w:afterAutospacing="0"/>
        <w:rPr>
          <w:rFonts w:ascii="Calibri" w:hAnsi="Calibri" w:cs="Calibri"/>
          <w:b/>
          <w:bCs/>
          <w:sz w:val="28"/>
          <w:szCs w:val="28"/>
          <w:u w:val="single"/>
        </w:rPr>
      </w:pPr>
      <w:r w:rsidRPr="00551353">
        <w:rPr>
          <w:rFonts w:ascii="Calibri" w:hAnsi="Calibri" w:cs="Calibri"/>
          <w:b/>
          <w:bCs/>
          <w:sz w:val="28"/>
          <w:szCs w:val="28"/>
          <w:u w:val="single"/>
        </w:rPr>
        <w:t>Interface between the Reader and AIoT controller</w:t>
      </w:r>
    </w:p>
    <w:p w14:paraId="1C15D8BE" w14:textId="77777777" w:rsidR="00A020B1" w:rsidRDefault="00A020B1" w:rsidP="00A020B1">
      <w:pPr>
        <w:pStyle w:val="NormalWeb"/>
        <w:spacing w:before="0" w:beforeAutospacing="0" w:after="0" w:afterAutospacing="0"/>
        <w:rPr>
          <w:rFonts w:ascii="Calibri" w:hAnsi="Calibri" w:cs="Calibri"/>
          <w:b/>
          <w:bCs/>
          <w:sz w:val="22"/>
          <w:szCs w:val="22"/>
        </w:rPr>
      </w:pPr>
    </w:p>
    <w:p w14:paraId="03F6499C" w14:textId="53180F9D" w:rsidR="00452387" w:rsidRDefault="00452387" w:rsidP="00A020B1">
      <w:pPr>
        <w:pStyle w:val="NormalWeb"/>
        <w:spacing w:before="0" w:beforeAutospacing="0" w:after="0" w:afterAutospacing="0"/>
        <w:rPr>
          <w:rFonts w:ascii="Calibri" w:hAnsi="Calibri" w:cs="Calibri"/>
          <w:sz w:val="22"/>
          <w:szCs w:val="22"/>
        </w:rPr>
      </w:pPr>
      <w:r>
        <w:rPr>
          <w:rFonts w:ascii="Calibri" w:hAnsi="Calibri" w:cs="Calibri"/>
          <w:b/>
          <w:bCs/>
          <w:sz w:val="22"/>
          <w:szCs w:val="22"/>
        </w:rPr>
        <w:t>Observation 7:</w:t>
      </w:r>
      <w:r>
        <w:rPr>
          <w:rFonts w:ascii="Calibri" w:hAnsi="Calibri" w:cs="Calibri"/>
          <w:sz w:val="22"/>
          <w:szCs w:val="22"/>
        </w:rPr>
        <w:t xml:space="preserve"> There is very little motivation for Reader to use existing control plane signaling (via gNB and AMF) to reach the AIoT controller because most of the existing AMF functionalities (e.g., Registration/Connection/Mobility management) and gNB functionalities (e.g., UE context management at gNB) might not apply for AIoT</w:t>
      </w:r>
      <w:r w:rsidR="0042434C">
        <w:rPr>
          <w:rFonts w:ascii="Calibri" w:hAnsi="Calibri" w:cs="Calibri"/>
          <w:sz w:val="22"/>
          <w:szCs w:val="22"/>
        </w:rPr>
        <w:t>.</w:t>
      </w:r>
    </w:p>
    <w:p w14:paraId="78F60E81" w14:textId="77777777" w:rsidR="0015154C" w:rsidRDefault="0015154C" w:rsidP="00A020B1">
      <w:pPr>
        <w:pStyle w:val="NormalWeb"/>
        <w:spacing w:before="0" w:beforeAutospacing="0" w:after="0" w:afterAutospacing="0"/>
        <w:rPr>
          <w:rFonts w:ascii="Calibri" w:hAnsi="Calibri" w:cs="Calibri"/>
          <w:sz w:val="22"/>
          <w:szCs w:val="22"/>
        </w:rPr>
      </w:pPr>
    </w:p>
    <w:p w14:paraId="1A72A79D" w14:textId="77777777" w:rsidR="00452387" w:rsidRDefault="00452387" w:rsidP="00A020B1">
      <w:pPr>
        <w:pStyle w:val="NormalWeb"/>
        <w:spacing w:before="0" w:beforeAutospacing="0" w:after="0" w:afterAutospacing="0"/>
        <w:rPr>
          <w:rFonts w:ascii="Calibri" w:hAnsi="Calibri" w:cs="Calibri"/>
          <w:sz w:val="22"/>
          <w:szCs w:val="22"/>
        </w:rPr>
      </w:pPr>
      <w:r w:rsidRPr="00623BFE">
        <w:rPr>
          <w:rFonts w:ascii="Calibri" w:hAnsi="Calibri" w:cs="Calibri"/>
          <w:b/>
          <w:bCs/>
          <w:sz w:val="22"/>
          <w:szCs w:val="22"/>
        </w:rPr>
        <w:t>Observation</w:t>
      </w:r>
      <w:r>
        <w:rPr>
          <w:rFonts w:ascii="Calibri" w:hAnsi="Calibri" w:cs="Calibri"/>
          <w:b/>
          <w:bCs/>
          <w:sz w:val="22"/>
          <w:szCs w:val="22"/>
        </w:rPr>
        <w:t xml:space="preserve"> 8</w:t>
      </w:r>
      <w:r w:rsidRPr="00623BFE">
        <w:rPr>
          <w:rFonts w:ascii="Calibri" w:hAnsi="Calibri" w:cs="Calibri"/>
          <w:b/>
          <w:bCs/>
          <w:sz w:val="22"/>
          <w:szCs w:val="22"/>
        </w:rPr>
        <w:t>:</w:t>
      </w:r>
      <w:r>
        <w:rPr>
          <w:rFonts w:ascii="Calibri" w:hAnsi="Calibri" w:cs="Calibri"/>
          <w:sz w:val="22"/>
          <w:szCs w:val="22"/>
        </w:rPr>
        <w:t xml:space="preserve"> Presence of mandatory IEs in the existing NGAP procedures makes the reuse of NGAP procedures almost impossible for AIoT and it would be cleaner to have a new protocol capturing only the necessary IEs for AIoT signaling.</w:t>
      </w:r>
    </w:p>
    <w:p w14:paraId="6EAB2C98" w14:textId="77777777" w:rsidR="00A020B1" w:rsidRDefault="00A020B1" w:rsidP="00A020B1">
      <w:pPr>
        <w:pStyle w:val="NormalWeb"/>
        <w:spacing w:before="0" w:beforeAutospacing="0" w:after="0" w:afterAutospacing="0"/>
        <w:rPr>
          <w:rFonts w:ascii="Calibri" w:hAnsi="Calibri" w:cs="Calibri"/>
          <w:b/>
          <w:bCs/>
          <w:sz w:val="22"/>
          <w:szCs w:val="22"/>
        </w:rPr>
      </w:pPr>
    </w:p>
    <w:p w14:paraId="3B94DF84" w14:textId="0D28BB6E" w:rsidR="00452387" w:rsidRDefault="00452387" w:rsidP="00A020B1">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5</w:t>
      </w:r>
      <w:r>
        <w:rPr>
          <w:rFonts w:ascii="Calibri" w:hAnsi="Calibri" w:cs="Calibri"/>
          <w:sz w:val="22"/>
          <w:szCs w:val="22"/>
        </w:rPr>
        <w:t>: NGAP is not reused for communication between the Reader and AIoT controller.</w:t>
      </w:r>
    </w:p>
    <w:p w14:paraId="5F345038" w14:textId="77777777" w:rsidR="00A020B1" w:rsidRDefault="00A020B1" w:rsidP="00A020B1">
      <w:pPr>
        <w:pStyle w:val="NormalWeb"/>
        <w:spacing w:before="0" w:beforeAutospacing="0" w:after="0" w:afterAutospacing="0"/>
        <w:rPr>
          <w:rFonts w:ascii="Calibri" w:hAnsi="Calibri" w:cs="Calibri"/>
          <w:b/>
          <w:bCs/>
          <w:sz w:val="22"/>
          <w:szCs w:val="22"/>
        </w:rPr>
      </w:pPr>
    </w:p>
    <w:p w14:paraId="594FAE9B" w14:textId="37DAC7EB" w:rsidR="00452387" w:rsidRDefault="00452387" w:rsidP="00A020B1">
      <w:pPr>
        <w:pStyle w:val="NormalWeb"/>
        <w:spacing w:before="0" w:beforeAutospacing="0" w:after="0" w:afterAutospacing="0"/>
        <w:rPr>
          <w:rFonts w:ascii="Calibri" w:hAnsi="Calibri" w:cs="Calibri"/>
          <w:sz w:val="22"/>
          <w:szCs w:val="22"/>
        </w:rPr>
      </w:pPr>
      <w:r>
        <w:rPr>
          <w:rFonts w:ascii="Calibri" w:hAnsi="Calibri" w:cs="Calibri"/>
          <w:b/>
          <w:bCs/>
          <w:sz w:val="22"/>
          <w:szCs w:val="22"/>
        </w:rPr>
        <w:t>Proposal 6</w:t>
      </w:r>
      <w:r>
        <w:rPr>
          <w:rFonts w:ascii="Calibri" w:hAnsi="Calibri" w:cs="Calibri"/>
          <w:sz w:val="22"/>
          <w:szCs w:val="22"/>
        </w:rPr>
        <w:t>: Define a new protocol e.g., R-AP (Reader-Application Protocol) for Reader to communicate with the AIoT controller.</w:t>
      </w:r>
    </w:p>
    <w:p w14:paraId="2B951658" w14:textId="77777777" w:rsidR="00081801" w:rsidRDefault="00081801" w:rsidP="00A020B1">
      <w:pPr>
        <w:pStyle w:val="NormalWeb"/>
        <w:spacing w:before="0" w:beforeAutospacing="0" w:after="0" w:afterAutospacing="0"/>
        <w:rPr>
          <w:rFonts w:ascii="Calibri" w:hAnsi="Calibri" w:cs="Calibri"/>
          <w:sz w:val="22"/>
          <w:szCs w:val="22"/>
        </w:rPr>
      </w:pPr>
    </w:p>
    <w:p w14:paraId="7F8EF80E" w14:textId="52C25980" w:rsidR="00081801" w:rsidRPr="00081801" w:rsidRDefault="00081801" w:rsidP="00A020B1">
      <w:pPr>
        <w:pStyle w:val="NormalWeb"/>
        <w:spacing w:before="0" w:beforeAutospacing="0" w:after="0" w:afterAutospacing="0"/>
        <w:rPr>
          <w:rFonts w:ascii="Calibri" w:hAnsi="Calibri" w:cs="Calibri"/>
          <w:b/>
          <w:bCs/>
          <w:sz w:val="28"/>
          <w:szCs w:val="28"/>
          <w:u w:val="single"/>
        </w:rPr>
      </w:pPr>
      <w:r w:rsidRPr="00081801">
        <w:rPr>
          <w:rFonts w:ascii="Calibri" w:hAnsi="Calibri" w:cs="Calibri"/>
          <w:b/>
          <w:bCs/>
          <w:sz w:val="28"/>
          <w:szCs w:val="28"/>
          <w:u w:val="single"/>
        </w:rPr>
        <w:t>Split gNB architecture aspects</w:t>
      </w:r>
    </w:p>
    <w:p w14:paraId="2C4CA2C5" w14:textId="77777777" w:rsidR="00A020B1" w:rsidRDefault="00A020B1" w:rsidP="00A020B1">
      <w:pPr>
        <w:pStyle w:val="NormalWeb"/>
        <w:spacing w:before="0" w:beforeAutospacing="0" w:after="0" w:afterAutospacing="0"/>
        <w:rPr>
          <w:rFonts w:ascii="Calibri" w:hAnsi="Calibri" w:cs="Calibri"/>
          <w:b/>
          <w:bCs/>
          <w:sz w:val="22"/>
          <w:szCs w:val="22"/>
        </w:rPr>
      </w:pPr>
    </w:p>
    <w:p w14:paraId="29047E9F" w14:textId="77777777" w:rsidR="000579AA" w:rsidRDefault="000579AA" w:rsidP="000579AA">
      <w:pPr>
        <w:pStyle w:val="NormalWeb"/>
        <w:tabs>
          <w:tab w:val="left" w:pos="5900"/>
        </w:tabs>
        <w:spacing w:before="0" w:beforeAutospacing="0" w:after="0" w:afterAutospacing="0"/>
        <w:rPr>
          <w:rFonts w:ascii="Calibri" w:hAnsi="Calibri" w:cs="Calibri"/>
          <w:sz w:val="22"/>
          <w:szCs w:val="22"/>
        </w:rPr>
      </w:pPr>
      <w:r w:rsidRPr="00A219C5">
        <w:rPr>
          <w:rFonts w:ascii="Calibri" w:hAnsi="Calibri" w:cs="Calibri"/>
          <w:b/>
          <w:bCs/>
          <w:sz w:val="22"/>
          <w:szCs w:val="22"/>
        </w:rPr>
        <w:t>Proposal</w:t>
      </w:r>
      <w:r>
        <w:rPr>
          <w:rFonts w:ascii="Calibri" w:hAnsi="Calibri" w:cs="Calibri"/>
          <w:b/>
          <w:bCs/>
          <w:sz w:val="22"/>
          <w:szCs w:val="22"/>
        </w:rPr>
        <w:t xml:space="preserve"> 7</w:t>
      </w:r>
      <w:r>
        <w:rPr>
          <w:rFonts w:ascii="Calibri" w:hAnsi="Calibri" w:cs="Calibri"/>
          <w:sz w:val="22"/>
          <w:szCs w:val="22"/>
        </w:rPr>
        <w:t>: RAN3 should first study non-split gNB aspects and should wait for RAN1/RAN2 progress on whether and how the gNB is involved in the context of AIoT for T1 and T2 (e.g., whether the gNB is involved in resource allocation)</w:t>
      </w:r>
    </w:p>
    <w:p w14:paraId="2C7A624B" w14:textId="77777777" w:rsidR="000579AA" w:rsidRDefault="000579AA" w:rsidP="000579AA">
      <w:pPr>
        <w:pStyle w:val="NormalWeb"/>
        <w:spacing w:before="0" w:beforeAutospacing="0" w:after="0" w:afterAutospacing="0"/>
        <w:rPr>
          <w:rFonts w:ascii="Calibri" w:hAnsi="Calibri" w:cs="Calibri"/>
          <w:b/>
          <w:bCs/>
          <w:sz w:val="22"/>
          <w:szCs w:val="22"/>
        </w:rPr>
      </w:pPr>
    </w:p>
    <w:p w14:paraId="6E19AA7D" w14:textId="77777777" w:rsidR="000579AA" w:rsidRDefault="000579AA" w:rsidP="000579AA">
      <w:pPr>
        <w:pStyle w:val="NormalWeb"/>
        <w:spacing w:before="0" w:beforeAutospacing="0" w:after="0" w:afterAutospacing="0"/>
        <w:rPr>
          <w:rFonts w:ascii="Calibri" w:hAnsi="Calibri" w:cs="Calibri"/>
          <w:sz w:val="22"/>
          <w:szCs w:val="22"/>
        </w:rPr>
      </w:pPr>
      <w:r w:rsidRPr="000F1FBF">
        <w:rPr>
          <w:rFonts w:ascii="Calibri" w:hAnsi="Calibri" w:cs="Calibri"/>
          <w:b/>
          <w:bCs/>
          <w:sz w:val="22"/>
          <w:szCs w:val="22"/>
        </w:rPr>
        <w:t>Proposal</w:t>
      </w:r>
      <w:r>
        <w:rPr>
          <w:rFonts w:ascii="Calibri" w:hAnsi="Calibri" w:cs="Calibri"/>
          <w:b/>
          <w:bCs/>
          <w:sz w:val="22"/>
          <w:szCs w:val="22"/>
        </w:rPr>
        <w:t xml:space="preserve"> 8</w:t>
      </w:r>
      <w:r w:rsidRPr="000F1FBF">
        <w:rPr>
          <w:rFonts w:ascii="Calibri" w:hAnsi="Calibri" w:cs="Calibri"/>
          <w:b/>
          <w:bCs/>
          <w:sz w:val="22"/>
          <w:szCs w:val="22"/>
        </w:rPr>
        <w:t>:</w:t>
      </w:r>
      <w:r>
        <w:rPr>
          <w:rFonts w:ascii="Calibri" w:hAnsi="Calibri" w:cs="Calibri"/>
          <w:sz w:val="22"/>
          <w:szCs w:val="22"/>
        </w:rPr>
        <w:t xml:space="preserve"> RAN3 can discuss whether to support split gNB architecture for AIoT once the study for non-split gNB aspects is complete.</w:t>
      </w:r>
    </w:p>
    <w:p w14:paraId="4416CA74" w14:textId="77777777" w:rsidR="00452387" w:rsidRPr="00452387" w:rsidRDefault="00452387" w:rsidP="00452387"/>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48BF9504"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A08F3" w14:textId="77777777" w:rsidR="00411335" w:rsidRDefault="00411335" w:rsidP="006F5F92">
      <w:pPr>
        <w:spacing w:after="0"/>
      </w:pPr>
      <w:r>
        <w:separator/>
      </w:r>
    </w:p>
  </w:endnote>
  <w:endnote w:type="continuationSeparator" w:id="0">
    <w:p w14:paraId="0E48E2D1" w14:textId="77777777" w:rsidR="00411335" w:rsidRDefault="00411335" w:rsidP="006F5F92">
      <w:pPr>
        <w:spacing w:after="0"/>
      </w:pPr>
      <w:r>
        <w:continuationSeparator/>
      </w:r>
    </w:p>
  </w:endnote>
  <w:endnote w:type="continuationNotice" w:id="1">
    <w:p w14:paraId="2997A550" w14:textId="77777777" w:rsidR="00411335" w:rsidRDefault="00411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CA9B8" w14:textId="77777777" w:rsidR="00411335" w:rsidRDefault="00411335" w:rsidP="006F5F92">
      <w:pPr>
        <w:spacing w:after="0"/>
      </w:pPr>
      <w:r>
        <w:separator/>
      </w:r>
    </w:p>
  </w:footnote>
  <w:footnote w:type="continuationSeparator" w:id="0">
    <w:p w14:paraId="0E5D7BD0" w14:textId="77777777" w:rsidR="00411335" w:rsidRDefault="00411335" w:rsidP="006F5F92">
      <w:pPr>
        <w:spacing w:after="0"/>
      </w:pPr>
      <w:r>
        <w:continuationSeparator/>
      </w:r>
    </w:p>
  </w:footnote>
  <w:footnote w:type="continuationNotice" w:id="1">
    <w:p w14:paraId="105AC422" w14:textId="77777777" w:rsidR="00411335" w:rsidRDefault="00411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970CC"/>
    <w:multiLevelType w:val="hybridMultilevel"/>
    <w:tmpl w:val="FE328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86493"/>
    <w:multiLevelType w:val="hybridMultilevel"/>
    <w:tmpl w:val="635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C48FB"/>
    <w:multiLevelType w:val="hybridMultilevel"/>
    <w:tmpl w:val="33B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D6835"/>
    <w:multiLevelType w:val="hybridMultilevel"/>
    <w:tmpl w:val="0E3ED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14007E9"/>
    <w:multiLevelType w:val="hybridMultilevel"/>
    <w:tmpl w:val="72D86B52"/>
    <w:lvl w:ilvl="0" w:tplc="90B8735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732865"/>
    <w:multiLevelType w:val="hybridMultilevel"/>
    <w:tmpl w:val="1DD02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D152E"/>
    <w:multiLevelType w:val="hybridMultilevel"/>
    <w:tmpl w:val="500A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C549C"/>
    <w:multiLevelType w:val="hybridMultilevel"/>
    <w:tmpl w:val="676E5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3B52F6"/>
    <w:multiLevelType w:val="multilevel"/>
    <w:tmpl w:val="C2D27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F42E1"/>
    <w:multiLevelType w:val="hybridMultilevel"/>
    <w:tmpl w:val="FA1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571CC6"/>
    <w:multiLevelType w:val="hybridMultilevel"/>
    <w:tmpl w:val="0898E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60BBA"/>
    <w:multiLevelType w:val="multilevel"/>
    <w:tmpl w:val="1D16150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0B59AF"/>
    <w:multiLevelType w:val="hybridMultilevel"/>
    <w:tmpl w:val="A7EC8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C58A7"/>
    <w:multiLevelType w:val="hybridMultilevel"/>
    <w:tmpl w:val="7558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B01B3"/>
    <w:multiLevelType w:val="hybridMultilevel"/>
    <w:tmpl w:val="A6F8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41F5C"/>
    <w:multiLevelType w:val="multilevel"/>
    <w:tmpl w:val="70F6041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7"/>
  </w:num>
  <w:num w:numId="2" w16cid:durableId="1091898482">
    <w:abstractNumId w:val="17"/>
  </w:num>
  <w:num w:numId="3" w16cid:durableId="928587295">
    <w:abstractNumId w:val="12"/>
  </w:num>
  <w:num w:numId="4" w16cid:durableId="1869100072">
    <w:abstractNumId w:val="8"/>
  </w:num>
  <w:num w:numId="5" w16cid:durableId="1479566918">
    <w:abstractNumId w:val="15"/>
  </w:num>
  <w:num w:numId="6" w16cid:durableId="690568245">
    <w:abstractNumId w:val="14"/>
  </w:num>
  <w:num w:numId="7" w16cid:durableId="994528491">
    <w:abstractNumId w:val="2"/>
  </w:num>
  <w:num w:numId="8" w16cid:durableId="1255936532">
    <w:abstractNumId w:val="19"/>
  </w:num>
  <w:num w:numId="9" w16cid:durableId="1447504037">
    <w:abstractNumId w:val="29"/>
  </w:num>
  <w:num w:numId="10" w16cid:durableId="331686289">
    <w:abstractNumId w:val="28"/>
  </w:num>
  <w:num w:numId="11" w16cid:durableId="531302431">
    <w:abstractNumId w:val="11"/>
  </w:num>
  <w:num w:numId="12" w16cid:durableId="438723847">
    <w:abstractNumId w:val="30"/>
  </w:num>
  <w:num w:numId="13" w16cid:durableId="1487740100">
    <w:abstractNumId w:val="22"/>
  </w:num>
  <w:num w:numId="14" w16cid:durableId="1297175615">
    <w:abstractNumId w:val="18"/>
  </w:num>
  <w:num w:numId="15" w16cid:durableId="1337539704">
    <w:abstractNumId w:val="3"/>
  </w:num>
  <w:num w:numId="16" w16cid:durableId="332414237">
    <w:abstractNumId w:val="20"/>
  </w:num>
  <w:num w:numId="17" w16cid:durableId="890382497">
    <w:abstractNumId w:val="27"/>
  </w:num>
  <w:num w:numId="18" w16cid:durableId="1641569294">
    <w:abstractNumId w:val="23"/>
  </w:num>
  <w:num w:numId="19" w16cid:durableId="4603379">
    <w:abstractNumId w:val="25"/>
  </w:num>
  <w:num w:numId="20" w16cid:durableId="131169954">
    <w:abstractNumId w:val="24"/>
  </w:num>
  <w:num w:numId="21" w16cid:durableId="1194460759">
    <w:abstractNumId w:val="26"/>
  </w:num>
  <w:num w:numId="22" w16cid:durableId="1045757971">
    <w:abstractNumId w:val="4"/>
  </w:num>
  <w:num w:numId="23" w16cid:durableId="356468441">
    <w:abstractNumId w:val="10"/>
  </w:num>
  <w:num w:numId="24" w16cid:durableId="734664798">
    <w:abstractNumId w:val="16"/>
  </w:num>
  <w:num w:numId="25" w16cid:durableId="261842794">
    <w:abstractNumId w:val="5"/>
  </w:num>
  <w:num w:numId="26" w16cid:durableId="352154165">
    <w:abstractNumId w:val="13"/>
  </w:num>
  <w:num w:numId="27" w16cid:durableId="1069427708">
    <w:abstractNumId w:val="9"/>
  </w:num>
  <w:num w:numId="28" w16cid:durableId="235283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453866276">
    <w:abstractNumId w:val="6"/>
  </w:num>
  <w:num w:numId="30" w16cid:durableId="542180261">
    <w:abstractNumId w:val="1"/>
  </w:num>
  <w:num w:numId="31" w16cid:durableId="204335540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2AB"/>
    <w:rsid w:val="00003822"/>
    <w:rsid w:val="00003BFD"/>
    <w:rsid w:val="00005EF1"/>
    <w:rsid w:val="000067AD"/>
    <w:rsid w:val="00007754"/>
    <w:rsid w:val="00007858"/>
    <w:rsid w:val="00010A4F"/>
    <w:rsid w:val="00013035"/>
    <w:rsid w:val="00014E77"/>
    <w:rsid w:val="00016213"/>
    <w:rsid w:val="00016648"/>
    <w:rsid w:val="00016923"/>
    <w:rsid w:val="00016A85"/>
    <w:rsid w:val="0001736B"/>
    <w:rsid w:val="00017988"/>
    <w:rsid w:val="00020553"/>
    <w:rsid w:val="0002114B"/>
    <w:rsid w:val="0002287F"/>
    <w:rsid w:val="0002370E"/>
    <w:rsid w:val="00023BF6"/>
    <w:rsid w:val="00026785"/>
    <w:rsid w:val="00026B82"/>
    <w:rsid w:val="00026D35"/>
    <w:rsid w:val="00027F24"/>
    <w:rsid w:val="000302BA"/>
    <w:rsid w:val="00030ACC"/>
    <w:rsid w:val="0003116C"/>
    <w:rsid w:val="000319C3"/>
    <w:rsid w:val="00031D72"/>
    <w:rsid w:val="0003366D"/>
    <w:rsid w:val="00033C71"/>
    <w:rsid w:val="000341B9"/>
    <w:rsid w:val="00034905"/>
    <w:rsid w:val="0003513D"/>
    <w:rsid w:val="0003594C"/>
    <w:rsid w:val="00035A32"/>
    <w:rsid w:val="00035E0A"/>
    <w:rsid w:val="000368B1"/>
    <w:rsid w:val="00037280"/>
    <w:rsid w:val="000404BB"/>
    <w:rsid w:val="000404E6"/>
    <w:rsid w:val="000409AF"/>
    <w:rsid w:val="00040F58"/>
    <w:rsid w:val="00041705"/>
    <w:rsid w:val="00041B0F"/>
    <w:rsid w:val="00041CA6"/>
    <w:rsid w:val="000426F6"/>
    <w:rsid w:val="00044304"/>
    <w:rsid w:val="00045616"/>
    <w:rsid w:val="00045E27"/>
    <w:rsid w:val="000463FE"/>
    <w:rsid w:val="0004688A"/>
    <w:rsid w:val="00047C16"/>
    <w:rsid w:val="00047D10"/>
    <w:rsid w:val="00047F91"/>
    <w:rsid w:val="000514C3"/>
    <w:rsid w:val="000517DC"/>
    <w:rsid w:val="00052325"/>
    <w:rsid w:val="000543B5"/>
    <w:rsid w:val="000544C9"/>
    <w:rsid w:val="00054F3B"/>
    <w:rsid w:val="00055107"/>
    <w:rsid w:val="0005535C"/>
    <w:rsid w:val="00056596"/>
    <w:rsid w:val="00056C6A"/>
    <w:rsid w:val="000576E8"/>
    <w:rsid w:val="000579AA"/>
    <w:rsid w:val="0006191A"/>
    <w:rsid w:val="0006202C"/>
    <w:rsid w:val="00062827"/>
    <w:rsid w:val="00062AA9"/>
    <w:rsid w:val="00062F5D"/>
    <w:rsid w:val="000635C5"/>
    <w:rsid w:val="00063BAB"/>
    <w:rsid w:val="00063E57"/>
    <w:rsid w:val="000642FE"/>
    <w:rsid w:val="00065845"/>
    <w:rsid w:val="0006731E"/>
    <w:rsid w:val="0007024D"/>
    <w:rsid w:val="00072D1E"/>
    <w:rsid w:val="00072E7C"/>
    <w:rsid w:val="00073A14"/>
    <w:rsid w:val="00074992"/>
    <w:rsid w:val="00075718"/>
    <w:rsid w:val="000759D7"/>
    <w:rsid w:val="000817E7"/>
    <w:rsid w:val="00081801"/>
    <w:rsid w:val="00081AAF"/>
    <w:rsid w:val="00084A97"/>
    <w:rsid w:val="00085880"/>
    <w:rsid w:val="00086F09"/>
    <w:rsid w:val="00087675"/>
    <w:rsid w:val="00090788"/>
    <w:rsid w:val="0009270B"/>
    <w:rsid w:val="000935B9"/>
    <w:rsid w:val="00093D3C"/>
    <w:rsid w:val="000947BA"/>
    <w:rsid w:val="00095A14"/>
    <w:rsid w:val="000962E4"/>
    <w:rsid w:val="000962FE"/>
    <w:rsid w:val="0009658D"/>
    <w:rsid w:val="00096A23"/>
    <w:rsid w:val="00096B82"/>
    <w:rsid w:val="000971D5"/>
    <w:rsid w:val="00097203"/>
    <w:rsid w:val="000A0616"/>
    <w:rsid w:val="000A0DAB"/>
    <w:rsid w:val="000A0ED1"/>
    <w:rsid w:val="000A3694"/>
    <w:rsid w:val="000A36F5"/>
    <w:rsid w:val="000A3A27"/>
    <w:rsid w:val="000A432A"/>
    <w:rsid w:val="000A4892"/>
    <w:rsid w:val="000A48CD"/>
    <w:rsid w:val="000A5110"/>
    <w:rsid w:val="000A65C4"/>
    <w:rsid w:val="000A6B24"/>
    <w:rsid w:val="000A6FE8"/>
    <w:rsid w:val="000A7D3D"/>
    <w:rsid w:val="000B0070"/>
    <w:rsid w:val="000B06CD"/>
    <w:rsid w:val="000B0EE4"/>
    <w:rsid w:val="000B182D"/>
    <w:rsid w:val="000B19D7"/>
    <w:rsid w:val="000B31A9"/>
    <w:rsid w:val="000B3FF5"/>
    <w:rsid w:val="000B65EC"/>
    <w:rsid w:val="000B6ABC"/>
    <w:rsid w:val="000B7158"/>
    <w:rsid w:val="000C090F"/>
    <w:rsid w:val="000C0A65"/>
    <w:rsid w:val="000C2243"/>
    <w:rsid w:val="000C5145"/>
    <w:rsid w:val="000C6120"/>
    <w:rsid w:val="000C63AC"/>
    <w:rsid w:val="000C6678"/>
    <w:rsid w:val="000C677A"/>
    <w:rsid w:val="000C691F"/>
    <w:rsid w:val="000C7835"/>
    <w:rsid w:val="000D0EC8"/>
    <w:rsid w:val="000D152B"/>
    <w:rsid w:val="000D1CCA"/>
    <w:rsid w:val="000D212C"/>
    <w:rsid w:val="000D2327"/>
    <w:rsid w:val="000D2CE5"/>
    <w:rsid w:val="000D2ED5"/>
    <w:rsid w:val="000D3238"/>
    <w:rsid w:val="000D36A0"/>
    <w:rsid w:val="000D4CD8"/>
    <w:rsid w:val="000D516F"/>
    <w:rsid w:val="000D527A"/>
    <w:rsid w:val="000D54D9"/>
    <w:rsid w:val="000D5865"/>
    <w:rsid w:val="000D5BC9"/>
    <w:rsid w:val="000D5DD0"/>
    <w:rsid w:val="000D5F38"/>
    <w:rsid w:val="000D6BCD"/>
    <w:rsid w:val="000D6FA2"/>
    <w:rsid w:val="000D70FA"/>
    <w:rsid w:val="000E0D53"/>
    <w:rsid w:val="000E1826"/>
    <w:rsid w:val="000E191F"/>
    <w:rsid w:val="000E1BBE"/>
    <w:rsid w:val="000E1F07"/>
    <w:rsid w:val="000E2563"/>
    <w:rsid w:val="000E320C"/>
    <w:rsid w:val="000E3B48"/>
    <w:rsid w:val="000E3E5A"/>
    <w:rsid w:val="000E4A14"/>
    <w:rsid w:val="000E56C4"/>
    <w:rsid w:val="000E57E3"/>
    <w:rsid w:val="000E59F2"/>
    <w:rsid w:val="000E72AF"/>
    <w:rsid w:val="000E7556"/>
    <w:rsid w:val="000F082F"/>
    <w:rsid w:val="000F0A17"/>
    <w:rsid w:val="000F104A"/>
    <w:rsid w:val="000F167D"/>
    <w:rsid w:val="000F1FBF"/>
    <w:rsid w:val="000F2A9F"/>
    <w:rsid w:val="000F30F2"/>
    <w:rsid w:val="000F4597"/>
    <w:rsid w:val="000F5110"/>
    <w:rsid w:val="000F53D7"/>
    <w:rsid w:val="000F6012"/>
    <w:rsid w:val="00100523"/>
    <w:rsid w:val="001007D9"/>
    <w:rsid w:val="00101C18"/>
    <w:rsid w:val="00102421"/>
    <w:rsid w:val="00102A61"/>
    <w:rsid w:val="00103282"/>
    <w:rsid w:val="001033CC"/>
    <w:rsid w:val="00103EDF"/>
    <w:rsid w:val="0010605B"/>
    <w:rsid w:val="00107098"/>
    <w:rsid w:val="001077AD"/>
    <w:rsid w:val="00107B60"/>
    <w:rsid w:val="00107CF4"/>
    <w:rsid w:val="00110824"/>
    <w:rsid w:val="0011126F"/>
    <w:rsid w:val="00111F23"/>
    <w:rsid w:val="00112011"/>
    <w:rsid w:val="001141F2"/>
    <w:rsid w:val="00114B23"/>
    <w:rsid w:val="001167BA"/>
    <w:rsid w:val="00116EE0"/>
    <w:rsid w:val="00117133"/>
    <w:rsid w:val="001171EF"/>
    <w:rsid w:val="001179C6"/>
    <w:rsid w:val="00120FAF"/>
    <w:rsid w:val="001226A1"/>
    <w:rsid w:val="001254E9"/>
    <w:rsid w:val="00127E53"/>
    <w:rsid w:val="001303DE"/>
    <w:rsid w:val="00130FAA"/>
    <w:rsid w:val="00131D34"/>
    <w:rsid w:val="00132490"/>
    <w:rsid w:val="0013285B"/>
    <w:rsid w:val="001329E1"/>
    <w:rsid w:val="0013354F"/>
    <w:rsid w:val="001343D7"/>
    <w:rsid w:val="001353E9"/>
    <w:rsid w:val="00137655"/>
    <w:rsid w:val="00140754"/>
    <w:rsid w:val="00140C81"/>
    <w:rsid w:val="00141072"/>
    <w:rsid w:val="00141192"/>
    <w:rsid w:val="001416AE"/>
    <w:rsid w:val="001427F6"/>
    <w:rsid w:val="00142F60"/>
    <w:rsid w:val="001430BD"/>
    <w:rsid w:val="00145A92"/>
    <w:rsid w:val="001470C2"/>
    <w:rsid w:val="001471EE"/>
    <w:rsid w:val="001476F9"/>
    <w:rsid w:val="00147E16"/>
    <w:rsid w:val="00150749"/>
    <w:rsid w:val="001508B5"/>
    <w:rsid w:val="0015154C"/>
    <w:rsid w:val="0015162F"/>
    <w:rsid w:val="00152363"/>
    <w:rsid w:val="001526C3"/>
    <w:rsid w:val="00152AAE"/>
    <w:rsid w:val="00153692"/>
    <w:rsid w:val="00153869"/>
    <w:rsid w:val="00154A12"/>
    <w:rsid w:val="001550EC"/>
    <w:rsid w:val="0015586A"/>
    <w:rsid w:val="00155A34"/>
    <w:rsid w:val="00155F97"/>
    <w:rsid w:val="00156A7C"/>
    <w:rsid w:val="00156CDF"/>
    <w:rsid w:val="00161867"/>
    <w:rsid w:val="00161D19"/>
    <w:rsid w:val="00161E16"/>
    <w:rsid w:val="00162027"/>
    <w:rsid w:val="00162206"/>
    <w:rsid w:val="00163CDE"/>
    <w:rsid w:val="00163EB2"/>
    <w:rsid w:val="001640BE"/>
    <w:rsid w:val="00165409"/>
    <w:rsid w:val="00165F35"/>
    <w:rsid w:val="00166D8C"/>
    <w:rsid w:val="001677DF"/>
    <w:rsid w:val="00167D8E"/>
    <w:rsid w:val="00170D43"/>
    <w:rsid w:val="0017220D"/>
    <w:rsid w:val="00172310"/>
    <w:rsid w:val="0017299D"/>
    <w:rsid w:val="00172BB6"/>
    <w:rsid w:val="00173416"/>
    <w:rsid w:val="0017483C"/>
    <w:rsid w:val="00174DCD"/>
    <w:rsid w:val="0017533D"/>
    <w:rsid w:val="001757F1"/>
    <w:rsid w:val="00175C25"/>
    <w:rsid w:val="0017635F"/>
    <w:rsid w:val="00180147"/>
    <w:rsid w:val="00180B0D"/>
    <w:rsid w:val="00180C0B"/>
    <w:rsid w:val="00180F65"/>
    <w:rsid w:val="0018107D"/>
    <w:rsid w:val="00181D15"/>
    <w:rsid w:val="00182D61"/>
    <w:rsid w:val="00184067"/>
    <w:rsid w:val="001845CC"/>
    <w:rsid w:val="00185231"/>
    <w:rsid w:val="00185DC9"/>
    <w:rsid w:val="001863AC"/>
    <w:rsid w:val="00186E80"/>
    <w:rsid w:val="001874E7"/>
    <w:rsid w:val="0018766D"/>
    <w:rsid w:val="00187CD5"/>
    <w:rsid w:val="00192885"/>
    <w:rsid w:val="001928E8"/>
    <w:rsid w:val="001933B6"/>
    <w:rsid w:val="001935AF"/>
    <w:rsid w:val="0019451A"/>
    <w:rsid w:val="00196023"/>
    <w:rsid w:val="00197232"/>
    <w:rsid w:val="001976E5"/>
    <w:rsid w:val="001A0126"/>
    <w:rsid w:val="001A02CB"/>
    <w:rsid w:val="001A0BD4"/>
    <w:rsid w:val="001A5DDA"/>
    <w:rsid w:val="001A6B88"/>
    <w:rsid w:val="001A73E0"/>
    <w:rsid w:val="001A7FAA"/>
    <w:rsid w:val="001B0987"/>
    <w:rsid w:val="001B105A"/>
    <w:rsid w:val="001B3BB8"/>
    <w:rsid w:val="001B6D2C"/>
    <w:rsid w:val="001B795A"/>
    <w:rsid w:val="001C01E1"/>
    <w:rsid w:val="001C10E8"/>
    <w:rsid w:val="001C3A5F"/>
    <w:rsid w:val="001C3A9A"/>
    <w:rsid w:val="001C3EEB"/>
    <w:rsid w:val="001C4EB0"/>
    <w:rsid w:val="001C54DA"/>
    <w:rsid w:val="001C6CDD"/>
    <w:rsid w:val="001C75FF"/>
    <w:rsid w:val="001C7728"/>
    <w:rsid w:val="001C78D6"/>
    <w:rsid w:val="001D19A8"/>
    <w:rsid w:val="001D2387"/>
    <w:rsid w:val="001D2A48"/>
    <w:rsid w:val="001D328E"/>
    <w:rsid w:val="001D3751"/>
    <w:rsid w:val="001D3C3F"/>
    <w:rsid w:val="001D424C"/>
    <w:rsid w:val="001D4284"/>
    <w:rsid w:val="001D479C"/>
    <w:rsid w:val="001D5280"/>
    <w:rsid w:val="001D5745"/>
    <w:rsid w:val="001D5CD8"/>
    <w:rsid w:val="001D5CE0"/>
    <w:rsid w:val="001D769A"/>
    <w:rsid w:val="001E00E9"/>
    <w:rsid w:val="001E0896"/>
    <w:rsid w:val="001E35D1"/>
    <w:rsid w:val="001E4548"/>
    <w:rsid w:val="001E55E3"/>
    <w:rsid w:val="001E5FF2"/>
    <w:rsid w:val="001E6C51"/>
    <w:rsid w:val="001E715B"/>
    <w:rsid w:val="001F1928"/>
    <w:rsid w:val="001F1CA6"/>
    <w:rsid w:val="001F37C9"/>
    <w:rsid w:val="001F46BF"/>
    <w:rsid w:val="001F4ADF"/>
    <w:rsid w:val="001F56EB"/>
    <w:rsid w:val="001F66E5"/>
    <w:rsid w:val="001F71CF"/>
    <w:rsid w:val="001F7D34"/>
    <w:rsid w:val="00200818"/>
    <w:rsid w:val="00203618"/>
    <w:rsid w:val="002043E5"/>
    <w:rsid w:val="00204DFB"/>
    <w:rsid w:val="00205A37"/>
    <w:rsid w:val="0020653D"/>
    <w:rsid w:val="00206558"/>
    <w:rsid w:val="0021022A"/>
    <w:rsid w:val="002104DA"/>
    <w:rsid w:val="00210BA4"/>
    <w:rsid w:val="00211EC3"/>
    <w:rsid w:val="00211EE2"/>
    <w:rsid w:val="00213317"/>
    <w:rsid w:val="002134B7"/>
    <w:rsid w:val="002145E1"/>
    <w:rsid w:val="00215414"/>
    <w:rsid w:val="0021541D"/>
    <w:rsid w:val="00216D54"/>
    <w:rsid w:val="00217ADF"/>
    <w:rsid w:val="00220DEC"/>
    <w:rsid w:val="00220DED"/>
    <w:rsid w:val="00221522"/>
    <w:rsid w:val="002215BE"/>
    <w:rsid w:val="00222E38"/>
    <w:rsid w:val="00223B50"/>
    <w:rsid w:val="0022431D"/>
    <w:rsid w:val="00226203"/>
    <w:rsid w:val="00226DAE"/>
    <w:rsid w:val="00230735"/>
    <w:rsid w:val="00231D28"/>
    <w:rsid w:val="00232168"/>
    <w:rsid w:val="0023239E"/>
    <w:rsid w:val="00232DF2"/>
    <w:rsid w:val="00232F8F"/>
    <w:rsid w:val="00235A3A"/>
    <w:rsid w:val="002370AF"/>
    <w:rsid w:val="002370C4"/>
    <w:rsid w:val="002379DD"/>
    <w:rsid w:val="002407C7"/>
    <w:rsid w:val="00241065"/>
    <w:rsid w:val="00241145"/>
    <w:rsid w:val="00241403"/>
    <w:rsid w:val="00241CA1"/>
    <w:rsid w:val="00242318"/>
    <w:rsid w:val="00242E4E"/>
    <w:rsid w:val="00242ECF"/>
    <w:rsid w:val="00243713"/>
    <w:rsid w:val="00243E33"/>
    <w:rsid w:val="002440C4"/>
    <w:rsid w:val="002447B1"/>
    <w:rsid w:val="002450B2"/>
    <w:rsid w:val="002455B2"/>
    <w:rsid w:val="00245744"/>
    <w:rsid w:val="002505C2"/>
    <w:rsid w:val="002521C7"/>
    <w:rsid w:val="00253749"/>
    <w:rsid w:val="00253A41"/>
    <w:rsid w:val="002551DB"/>
    <w:rsid w:val="00255940"/>
    <w:rsid w:val="0025623B"/>
    <w:rsid w:val="00256834"/>
    <w:rsid w:val="002569D4"/>
    <w:rsid w:val="00256B1F"/>
    <w:rsid w:val="00256EEA"/>
    <w:rsid w:val="00257942"/>
    <w:rsid w:val="00257BE9"/>
    <w:rsid w:val="00260C46"/>
    <w:rsid w:val="00261E7B"/>
    <w:rsid w:val="00262395"/>
    <w:rsid w:val="00262D46"/>
    <w:rsid w:val="0026312E"/>
    <w:rsid w:val="002633FB"/>
    <w:rsid w:val="002639B5"/>
    <w:rsid w:val="00263AB4"/>
    <w:rsid w:val="00264A7E"/>
    <w:rsid w:val="00265385"/>
    <w:rsid w:val="00265455"/>
    <w:rsid w:val="002661AB"/>
    <w:rsid w:val="00266791"/>
    <w:rsid w:val="002674E9"/>
    <w:rsid w:val="00271F96"/>
    <w:rsid w:val="0027392D"/>
    <w:rsid w:val="002747DF"/>
    <w:rsid w:val="00275C3D"/>
    <w:rsid w:val="002772F9"/>
    <w:rsid w:val="00277528"/>
    <w:rsid w:val="00277D70"/>
    <w:rsid w:val="00280C47"/>
    <w:rsid w:val="002815C0"/>
    <w:rsid w:val="00282B9B"/>
    <w:rsid w:val="0028329E"/>
    <w:rsid w:val="00283463"/>
    <w:rsid w:val="00283531"/>
    <w:rsid w:val="0028447E"/>
    <w:rsid w:val="0028470D"/>
    <w:rsid w:val="00284FC6"/>
    <w:rsid w:val="00285C58"/>
    <w:rsid w:val="00287AA3"/>
    <w:rsid w:val="0029054B"/>
    <w:rsid w:val="00290730"/>
    <w:rsid w:val="00291B8D"/>
    <w:rsid w:val="002925F8"/>
    <w:rsid w:val="00294640"/>
    <w:rsid w:val="00295E09"/>
    <w:rsid w:val="002972B9"/>
    <w:rsid w:val="00297953"/>
    <w:rsid w:val="002A0123"/>
    <w:rsid w:val="002A0376"/>
    <w:rsid w:val="002A10EB"/>
    <w:rsid w:val="002A1F08"/>
    <w:rsid w:val="002A1F71"/>
    <w:rsid w:val="002A2CBD"/>
    <w:rsid w:val="002A3291"/>
    <w:rsid w:val="002A4383"/>
    <w:rsid w:val="002A4B43"/>
    <w:rsid w:val="002A5A6F"/>
    <w:rsid w:val="002A5F0F"/>
    <w:rsid w:val="002A646B"/>
    <w:rsid w:val="002A6D4A"/>
    <w:rsid w:val="002A7D2A"/>
    <w:rsid w:val="002B0A40"/>
    <w:rsid w:val="002B0FBD"/>
    <w:rsid w:val="002B1899"/>
    <w:rsid w:val="002B4718"/>
    <w:rsid w:val="002B4F50"/>
    <w:rsid w:val="002B54AD"/>
    <w:rsid w:val="002B5578"/>
    <w:rsid w:val="002B5A45"/>
    <w:rsid w:val="002B5F9A"/>
    <w:rsid w:val="002B673C"/>
    <w:rsid w:val="002B6E9A"/>
    <w:rsid w:val="002C067C"/>
    <w:rsid w:val="002C0ADF"/>
    <w:rsid w:val="002C0FAC"/>
    <w:rsid w:val="002C1B75"/>
    <w:rsid w:val="002C22D3"/>
    <w:rsid w:val="002C3EF2"/>
    <w:rsid w:val="002C4287"/>
    <w:rsid w:val="002C43BE"/>
    <w:rsid w:val="002C43E9"/>
    <w:rsid w:val="002C5B17"/>
    <w:rsid w:val="002C5D6D"/>
    <w:rsid w:val="002C7051"/>
    <w:rsid w:val="002C756B"/>
    <w:rsid w:val="002C7DB3"/>
    <w:rsid w:val="002D29DA"/>
    <w:rsid w:val="002D2DB8"/>
    <w:rsid w:val="002D42C5"/>
    <w:rsid w:val="002D4FE3"/>
    <w:rsid w:val="002D5154"/>
    <w:rsid w:val="002D6718"/>
    <w:rsid w:val="002D6BF9"/>
    <w:rsid w:val="002D6CC8"/>
    <w:rsid w:val="002D6D2E"/>
    <w:rsid w:val="002D6DD7"/>
    <w:rsid w:val="002E079E"/>
    <w:rsid w:val="002E1ABB"/>
    <w:rsid w:val="002E252A"/>
    <w:rsid w:val="002E2AD6"/>
    <w:rsid w:val="002E378E"/>
    <w:rsid w:val="002E4DAF"/>
    <w:rsid w:val="002E5AB9"/>
    <w:rsid w:val="002E5FFD"/>
    <w:rsid w:val="002E6707"/>
    <w:rsid w:val="002F0532"/>
    <w:rsid w:val="002F08BD"/>
    <w:rsid w:val="002F0E20"/>
    <w:rsid w:val="002F17BC"/>
    <w:rsid w:val="002F3C84"/>
    <w:rsid w:val="002F4157"/>
    <w:rsid w:val="002F48EF"/>
    <w:rsid w:val="002F552A"/>
    <w:rsid w:val="002F5F48"/>
    <w:rsid w:val="002F5FA7"/>
    <w:rsid w:val="002F61E6"/>
    <w:rsid w:val="002F66CE"/>
    <w:rsid w:val="003001DF"/>
    <w:rsid w:val="00300A13"/>
    <w:rsid w:val="00300E55"/>
    <w:rsid w:val="0030107C"/>
    <w:rsid w:val="00301D0D"/>
    <w:rsid w:val="0030284C"/>
    <w:rsid w:val="00304034"/>
    <w:rsid w:val="00305529"/>
    <w:rsid w:val="00306829"/>
    <w:rsid w:val="0030737E"/>
    <w:rsid w:val="00310789"/>
    <w:rsid w:val="00311170"/>
    <w:rsid w:val="00312511"/>
    <w:rsid w:val="0031356E"/>
    <w:rsid w:val="00315786"/>
    <w:rsid w:val="00315CD9"/>
    <w:rsid w:val="00315D42"/>
    <w:rsid w:val="003164D7"/>
    <w:rsid w:val="0031659D"/>
    <w:rsid w:val="003167F4"/>
    <w:rsid w:val="00316B43"/>
    <w:rsid w:val="003172B1"/>
    <w:rsid w:val="003201F3"/>
    <w:rsid w:val="003206A9"/>
    <w:rsid w:val="00321302"/>
    <w:rsid w:val="003225BF"/>
    <w:rsid w:val="0032635E"/>
    <w:rsid w:val="003266CE"/>
    <w:rsid w:val="003267CB"/>
    <w:rsid w:val="00326BDA"/>
    <w:rsid w:val="00327E53"/>
    <w:rsid w:val="00331058"/>
    <w:rsid w:val="00332392"/>
    <w:rsid w:val="00332BD3"/>
    <w:rsid w:val="00332F50"/>
    <w:rsid w:val="003330D4"/>
    <w:rsid w:val="003341C8"/>
    <w:rsid w:val="00334343"/>
    <w:rsid w:val="00335DA5"/>
    <w:rsid w:val="003371B4"/>
    <w:rsid w:val="00337D24"/>
    <w:rsid w:val="00337F44"/>
    <w:rsid w:val="0034324E"/>
    <w:rsid w:val="0034415B"/>
    <w:rsid w:val="00344304"/>
    <w:rsid w:val="003469C9"/>
    <w:rsid w:val="003479C3"/>
    <w:rsid w:val="003502D4"/>
    <w:rsid w:val="00350D3A"/>
    <w:rsid w:val="00351859"/>
    <w:rsid w:val="00351CFC"/>
    <w:rsid w:val="00352961"/>
    <w:rsid w:val="00352C3E"/>
    <w:rsid w:val="003534EF"/>
    <w:rsid w:val="0035496B"/>
    <w:rsid w:val="00357544"/>
    <w:rsid w:val="003606A7"/>
    <w:rsid w:val="00360E20"/>
    <w:rsid w:val="00361A69"/>
    <w:rsid w:val="00361E69"/>
    <w:rsid w:val="003622F6"/>
    <w:rsid w:val="003627F1"/>
    <w:rsid w:val="003631A1"/>
    <w:rsid w:val="003634A2"/>
    <w:rsid w:val="003636AD"/>
    <w:rsid w:val="00364AA4"/>
    <w:rsid w:val="003658AF"/>
    <w:rsid w:val="003664D3"/>
    <w:rsid w:val="0036790A"/>
    <w:rsid w:val="003702A0"/>
    <w:rsid w:val="003707BF"/>
    <w:rsid w:val="00371D50"/>
    <w:rsid w:val="00371ECD"/>
    <w:rsid w:val="00374BFE"/>
    <w:rsid w:val="003750AC"/>
    <w:rsid w:val="00375C4A"/>
    <w:rsid w:val="00376955"/>
    <w:rsid w:val="00376ACE"/>
    <w:rsid w:val="003777BB"/>
    <w:rsid w:val="00380708"/>
    <w:rsid w:val="00380FB2"/>
    <w:rsid w:val="00381A5B"/>
    <w:rsid w:val="00382B25"/>
    <w:rsid w:val="0038347C"/>
    <w:rsid w:val="00383948"/>
    <w:rsid w:val="003839F7"/>
    <w:rsid w:val="00383BBB"/>
    <w:rsid w:val="00383DF6"/>
    <w:rsid w:val="003844FC"/>
    <w:rsid w:val="00384762"/>
    <w:rsid w:val="00384A30"/>
    <w:rsid w:val="003856EC"/>
    <w:rsid w:val="003857C1"/>
    <w:rsid w:val="00386382"/>
    <w:rsid w:val="00386757"/>
    <w:rsid w:val="003869B1"/>
    <w:rsid w:val="00387D0E"/>
    <w:rsid w:val="00390703"/>
    <w:rsid w:val="00390D90"/>
    <w:rsid w:val="003918A3"/>
    <w:rsid w:val="003925A3"/>
    <w:rsid w:val="00395165"/>
    <w:rsid w:val="00396240"/>
    <w:rsid w:val="003A00AF"/>
    <w:rsid w:val="003A02A4"/>
    <w:rsid w:val="003A046D"/>
    <w:rsid w:val="003A0C20"/>
    <w:rsid w:val="003A13B6"/>
    <w:rsid w:val="003A1D75"/>
    <w:rsid w:val="003A1D89"/>
    <w:rsid w:val="003A27FD"/>
    <w:rsid w:val="003A2CC4"/>
    <w:rsid w:val="003A3865"/>
    <w:rsid w:val="003A4189"/>
    <w:rsid w:val="003A50F8"/>
    <w:rsid w:val="003A5413"/>
    <w:rsid w:val="003A63B7"/>
    <w:rsid w:val="003A64DA"/>
    <w:rsid w:val="003A7902"/>
    <w:rsid w:val="003B059B"/>
    <w:rsid w:val="003B0AEC"/>
    <w:rsid w:val="003B19ED"/>
    <w:rsid w:val="003B332F"/>
    <w:rsid w:val="003B4427"/>
    <w:rsid w:val="003B616E"/>
    <w:rsid w:val="003C09AE"/>
    <w:rsid w:val="003C1156"/>
    <w:rsid w:val="003C17A4"/>
    <w:rsid w:val="003C1B86"/>
    <w:rsid w:val="003C202B"/>
    <w:rsid w:val="003C2713"/>
    <w:rsid w:val="003C2FEE"/>
    <w:rsid w:val="003C320D"/>
    <w:rsid w:val="003C3609"/>
    <w:rsid w:val="003C369C"/>
    <w:rsid w:val="003C4CDF"/>
    <w:rsid w:val="003C57C7"/>
    <w:rsid w:val="003C58E3"/>
    <w:rsid w:val="003C5CE2"/>
    <w:rsid w:val="003C5FA5"/>
    <w:rsid w:val="003C67CA"/>
    <w:rsid w:val="003C71AA"/>
    <w:rsid w:val="003C7428"/>
    <w:rsid w:val="003D0AE7"/>
    <w:rsid w:val="003D0B24"/>
    <w:rsid w:val="003D0CAB"/>
    <w:rsid w:val="003D1ABE"/>
    <w:rsid w:val="003D2358"/>
    <w:rsid w:val="003D28CD"/>
    <w:rsid w:val="003D2C7B"/>
    <w:rsid w:val="003D377F"/>
    <w:rsid w:val="003D4C82"/>
    <w:rsid w:val="003D56B8"/>
    <w:rsid w:val="003D59A6"/>
    <w:rsid w:val="003D5E51"/>
    <w:rsid w:val="003D6199"/>
    <w:rsid w:val="003D69B1"/>
    <w:rsid w:val="003D6C81"/>
    <w:rsid w:val="003E1511"/>
    <w:rsid w:val="003E17F8"/>
    <w:rsid w:val="003E1FC5"/>
    <w:rsid w:val="003E3201"/>
    <w:rsid w:val="003E3500"/>
    <w:rsid w:val="003E3AA7"/>
    <w:rsid w:val="003E3BE3"/>
    <w:rsid w:val="003E6FF1"/>
    <w:rsid w:val="003F0053"/>
    <w:rsid w:val="003F12EB"/>
    <w:rsid w:val="003F1BA9"/>
    <w:rsid w:val="003F2CED"/>
    <w:rsid w:val="003F2F87"/>
    <w:rsid w:val="003F2FCA"/>
    <w:rsid w:val="003F3059"/>
    <w:rsid w:val="003F322C"/>
    <w:rsid w:val="003F462A"/>
    <w:rsid w:val="003F49C0"/>
    <w:rsid w:val="003F7148"/>
    <w:rsid w:val="003F7D1B"/>
    <w:rsid w:val="0040120E"/>
    <w:rsid w:val="00401651"/>
    <w:rsid w:val="004029C8"/>
    <w:rsid w:val="004029D3"/>
    <w:rsid w:val="004035E2"/>
    <w:rsid w:val="00404C07"/>
    <w:rsid w:val="00405345"/>
    <w:rsid w:val="00406C07"/>
    <w:rsid w:val="0041029F"/>
    <w:rsid w:val="004107D3"/>
    <w:rsid w:val="00411335"/>
    <w:rsid w:val="00411D17"/>
    <w:rsid w:val="00413738"/>
    <w:rsid w:val="0041418B"/>
    <w:rsid w:val="00414DEB"/>
    <w:rsid w:val="00414E56"/>
    <w:rsid w:val="00415061"/>
    <w:rsid w:val="004154E6"/>
    <w:rsid w:val="0041561A"/>
    <w:rsid w:val="004159C4"/>
    <w:rsid w:val="004163B5"/>
    <w:rsid w:val="00416907"/>
    <w:rsid w:val="0042277C"/>
    <w:rsid w:val="00422C08"/>
    <w:rsid w:val="00423920"/>
    <w:rsid w:val="0042434C"/>
    <w:rsid w:val="00424B18"/>
    <w:rsid w:val="00424F80"/>
    <w:rsid w:val="00424FA9"/>
    <w:rsid w:val="00425305"/>
    <w:rsid w:val="00425E71"/>
    <w:rsid w:val="00426D8D"/>
    <w:rsid w:val="004277DC"/>
    <w:rsid w:val="004279FE"/>
    <w:rsid w:val="004308BD"/>
    <w:rsid w:val="004312D0"/>
    <w:rsid w:val="004318CE"/>
    <w:rsid w:val="00432354"/>
    <w:rsid w:val="004323D9"/>
    <w:rsid w:val="004327AB"/>
    <w:rsid w:val="00432FAC"/>
    <w:rsid w:val="00433497"/>
    <w:rsid w:val="00435E68"/>
    <w:rsid w:val="0043656F"/>
    <w:rsid w:val="004366D4"/>
    <w:rsid w:val="0043755E"/>
    <w:rsid w:val="0043771A"/>
    <w:rsid w:val="004407BC"/>
    <w:rsid w:val="004416D3"/>
    <w:rsid w:val="00441F99"/>
    <w:rsid w:val="004430E1"/>
    <w:rsid w:val="00443113"/>
    <w:rsid w:val="004449F2"/>
    <w:rsid w:val="0044521D"/>
    <w:rsid w:val="004463B4"/>
    <w:rsid w:val="00446CE7"/>
    <w:rsid w:val="00450FAE"/>
    <w:rsid w:val="0045184E"/>
    <w:rsid w:val="00451C1B"/>
    <w:rsid w:val="00451F83"/>
    <w:rsid w:val="00452387"/>
    <w:rsid w:val="00452B5E"/>
    <w:rsid w:val="004534AB"/>
    <w:rsid w:val="00454788"/>
    <w:rsid w:val="00454E25"/>
    <w:rsid w:val="0045577D"/>
    <w:rsid w:val="004558A2"/>
    <w:rsid w:val="004563E5"/>
    <w:rsid w:val="004574F3"/>
    <w:rsid w:val="004605BE"/>
    <w:rsid w:val="00460946"/>
    <w:rsid w:val="0046248A"/>
    <w:rsid w:val="00464612"/>
    <w:rsid w:val="00465457"/>
    <w:rsid w:val="0046588B"/>
    <w:rsid w:val="00466F59"/>
    <w:rsid w:val="00472461"/>
    <w:rsid w:val="004732FF"/>
    <w:rsid w:val="00473FA7"/>
    <w:rsid w:val="0047438E"/>
    <w:rsid w:val="00474608"/>
    <w:rsid w:val="00474830"/>
    <w:rsid w:val="00475C7E"/>
    <w:rsid w:val="00477F9F"/>
    <w:rsid w:val="004813B9"/>
    <w:rsid w:val="004814FF"/>
    <w:rsid w:val="00481932"/>
    <w:rsid w:val="0048235D"/>
    <w:rsid w:val="0048311C"/>
    <w:rsid w:val="00483593"/>
    <w:rsid w:val="00483BA7"/>
    <w:rsid w:val="00485B8E"/>
    <w:rsid w:val="00485D69"/>
    <w:rsid w:val="00486DBA"/>
    <w:rsid w:val="00493478"/>
    <w:rsid w:val="004934A7"/>
    <w:rsid w:val="0049376F"/>
    <w:rsid w:val="00493946"/>
    <w:rsid w:val="00494443"/>
    <w:rsid w:val="004948A7"/>
    <w:rsid w:val="00495885"/>
    <w:rsid w:val="004959C8"/>
    <w:rsid w:val="00496740"/>
    <w:rsid w:val="00497562"/>
    <w:rsid w:val="00497C48"/>
    <w:rsid w:val="00497FC7"/>
    <w:rsid w:val="004A0B9E"/>
    <w:rsid w:val="004A210F"/>
    <w:rsid w:val="004A4590"/>
    <w:rsid w:val="004A45D7"/>
    <w:rsid w:val="004A474C"/>
    <w:rsid w:val="004A53F9"/>
    <w:rsid w:val="004A64CE"/>
    <w:rsid w:val="004A70A7"/>
    <w:rsid w:val="004B01E3"/>
    <w:rsid w:val="004B1AD2"/>
    <w:rsid w:val="004B1D05"/>
    <w:rsid w:val="004B264F"/>
    <w:rsid w:val="004B2A9F"/>
    <w:rsid w:val="004B4551"/>
    <w:rsid w:val="004B4B19"/>
    <w:rsid w:val="004B56B5"/>
    <w:rsid w:val="004B60A1"/>
    <w:rsid w:val="004B6A07"/>
    <w:rsid w:val="004B6FB0"/>
    <w:rsid w:val="004B706B"/>
    <w:rsid w:val="004B7216"/>
    <w:rsid w:val="004C02EB"/>
    <w:rsid w:val="004C64BF"/>
    <w:rsid w:val="004D045F"/>
    <w:rsid w:val="004D0B89"/>
    <w:rsid w:val="004D1DA6"/>
    <w:rsid w:val="004D3093"/>
    <w:rsid w:val="004D3C81"/>
    <w:rsid w:val="004D3F89"/>
    <w:rsid w:val="004D44FE"/>
    <w:rsid w:val="004D57FF"/>
    <w:rsid w:val="004D5E38"/>
    <w:rsid w:val="004D5EB4"/>
    <w:rsid w:val="004D6F97"/>
    <w:rsid w:val="004D7A21"/>
    <w:rsid w:val="004D7C16"/>
    <w:rsid w:val="004E09D0"/>
    <w:rsid w:val="004E2098"/>
    <w:rsid w:val="004E2989"/>
    <w:rsid w:val="004E3BF9"/>
    <w:rsid w:val="004E5AA0"/>
    <w:rsid w:val="004E61ED"/>
    <w:rsid w:val="004E64AF"/>
    <w:rsid w:val="004E686B"/>
    <w:rsid w:val="004F0214"/>
    <w:rsid w:val="004F02D8"/>
    <w:rsid w:val="004F0829"/>
    <w:rsid w:val="004F0AD7"/>
    <w:rsid w:val="004F13E3"/>
    <w:rsid w:val="004F151F"/>
    <w:rsid w:val="004F1F53"/>
    <w:rsid w:val="004F266D"/>
    <w:rsid w:val="004F5083"/>
    <w:rsid w:val="004F5179"/>
    <w:rsid w:val="004F564B"/>
    <w:rsid w:val="004F7718"/>
    <w:rsid w:val="0050065E"/>
    <w:rsid w:val="005019B5"/>
    <w:rsid w:val="00503B21"/>
    <w:rsid w:val="00503FC1"/>
    <w:rsid w:val="005042BC"/>
    <w:rsid w:val="00506447"/>
    <w:rsid w:val="00506560"/>
    <w:rsid w:val="00506AAA"/>
    <w:rsid w:val="00506D4A"/>
    <w:rsid w:val="005103A8"/>
    <w:rsid w:val="005103BF"/>
    <w:rsid w:val="00510826"/>
    <w:rsid w:val="005118CF"/>
    <w:rsid w:val="00512140"/>
    <w:rsid w:val="005139CE"/>
    <w:rsid w:val="00514087"/>
    <w:rsid w:val="0051448F"/>
    <w:rsid w:val="00514900"/>
    <w:rsid w:val="00514E61"/>
    <w:rsid w:val="00515460"/>
    <w:rsid w:val="0051767B"/>
    <w:rsid w:val="00517B13"/>
    <w:rsid w:val="00520274"/>
    <w:rsid w:val="00522EF6"/>
    <w:rsid w:val="0052366D"/>
    <w:rsid w:val="0052423E"/>
    <w:rsid w:val="00525695"/>
    <w:rsid w:val="00526154"/>
    <w:rsid w:val="00527993"/>
    <w:rsid w:val="00530389"/>
    <w:rsid w:val="00530927"/>
    <w:rsid w:val="0053162F"/>
    <w:rsid w:val="00531D4A"/>
    <w:rsid w:val="005335A4"/>
    <w:rsid w:val="00534B18"/>
    <w:rsid w:val="00534ED0"/>
    <w:rsid w:val="00537659"/>
    <w:rsid w:val="00537971"/>
    <w:rsid w:val="00540178"/>
    <w:rsid w:val="00540772"/>
    <w:rsid w:val="0054122F"/>
    <w:rsid w:val="00541A9C"/>
    <w:rsid w:val="00541B65"/>
    <w:rsid w:val="00543AC1"/>
    <w:rsid w:val="0054573B"/>
    <w:rsid w:val="0054737C"/>
    <w:rsid w:val="00551251"/>
    <w:rsid w:val="00551353"/>
    <w:rsid w:val="00551D2C"/>
    <w:rsid w:val="00552BB7"/>
    <w:rsid w:val="00553A3D"/>
    <w:rsid w:val="005541F9"/>
    <w:rsid w:val="00554F40"/>
    <w:rsid w:val="005552F5"/>
    <w:rsid w:val="005554D0"/>
    <w:rsid w:val="00555822"/>
    <w:rsid w:val="00555E0D"/>
    <w:rsid w:val="0055691D"/>
    <w:rsid w:val="00557607"/>
    <w:rsid w:val="00560AB8"/>
    <w:rsid w:val="00560CA6"/>
    <w:rsid w:val="00561066"/>
    <w:rsid w:val="00561388"/>
    <w:rsid w:val="005619F1"/>
    <w:rsid w:val="00561A12"/>
    <w:rsid w:val="00561B94"/>
    <w:rsid w:val="00561F60"/>
    <w:rsid w:val="00562992"/>
    <w:rsid w:val="005630E8"/>
    <w:rsid w:val="00563510"/>
    <w:rsid w:val="00563CB0"/>
    <w:rsid w:val="0056420C"/>
    <w:rsid w:val="00564640"/>
    <w:rsid w:val="00565499"/>
    <w:rsid w:val="00565929"/>
    <w:rsid w:val="00565BAA"/>
    <w:rsid w:val="005661D0"/>
    <w:rsid w:val="00567BC2"/>
    <w:rsid w:val="005706FF"/>
    <w:rsid w:val="00570898"/>
    <w:rsid w:val="005713FD"/>
    <w:rsid w:val="005717DC"/>
    <w:rsid w:val="00571890"/>
    <w:rsid w:val="00571A5E"/>
    <w:rsid w:val="005722AE"/>
    <w:rsid w:val="00572827"/>
    <w:rsid w:val="005753DF"/>
    <w:rsid w:val="00576AFE"/>
    <w:rsid w:val="00576BB1"/>
    <w:rsid w:val="00576C07"/>
    <w:rsid w:val="00577803"/>
    <w:rsid w:val="00577C16"/>
    <w:rsid w:val="005808C0"/>
    <w:rsid w:val="005809D8"/>
    <w:rsid w:val="00580AD3"/>
    <w:rsid w:val="00580BCA"/>
    <w:rsid w:val="0058244B"/>
    <w:rsid w:val="0058384F"/>
    <w:rsid w:val="00584295"/>
    <w:rsid w:val="005842D9"/>
    <w:rsid w:val="00584908"/>
    <w:rsid w:val="005849B9"/>
    <w:rsid w:val="00584DAA"/>
    <w:rsid w:val="005855C6"/>
    <w:rsid w:val="00585A07"/>
    <w:rsid w:val="00585CF8"/>
    <w:rsid w:val="00586D52"/>
    <w:rsid w:val="00587403"/>
    <w:rsid w:val="00591041"/>
    <w:rsid w:val="005925F3"/>
    <w:rsid w:val="00593589"/>
    <w:rsid w:val="0059399B"/>
    <w:rsid w:val="0059436F"/>
    <w:rsid w:val="00594C3B"/>
    <w:rsid w:val="00594C6D"/>
    <w:rsid w:val="005957AD"/>
    <w:rsid w:val="005963BF"/>
    <w:rsid w:val="00597087"/>
    <w:rsid w:val="005A023E"/>
    <w:rsid w:val="005A08F9"/>
    <w:rsid w:val="005A12A6"/>
    <w:rsid w:val="005A136E"/>
    <w:rsid w:val="005A1397"/>
    <w:rsid w:val="005A258E"/>
    <w:rsid w:val="005A3D79"/>
    <w:rsid w:val="005A47DA"/>
    <w:rsid w:val="005B0751"/>
    <w:rsid w:val="005B098F"/>
    <w:rsid w:val="005B1269"/>
    <w:rsid w:val="005B1539"/>
    <w:rsid w:val="005B16CD"/>
    <w:rsid w:val="005B53AC"/>
    <w:rsid w:val="005B741B"/>
    <w:rsid w:val="005C0733"/>
    <w:rsid w:val="005C09AF"/>
    <w:rsid w:val="005C0B71"/>
    <w:rsid w:val="005C0EE5"/>
    <w:rsid w:val="005C1DF1"/>
    <w:rsid w:val="005C2512"/>
    <w:rsid w:val="005C25CF"/>
    <w:rsid w:val="005C2CDB"/>
    <w:rsid w:val="005C2D13"/>
    <w:rsid w:val="005C2DB4"/>
    <w:rsid w:val="005C2F95"/>
    <w:rsid w:val="005C3CB3"/>
    <w:rsid w:val="005C40ED"/>
    <w:rsid w:val="005C5D2E"/>
    <w:rsid w:val="005C6201"/>
    <w:rsid w:val="005C7188"/>
    <w:rsid w:val="005D2282"/>
    <w:rsid w:val="005D32CA"/>
    <w:rsid w:val="005D6E33"/>
    <w:rsid w:val="005D6E63"/>
    <w:rsid w:val="005D72E8"/>
    <w:rsid w:val="005D79E1"/>
    <w:rsid w:val="005E0E30"/>
    <w:rsid w:val="005E12A9"/>
    <w:rsid w:val="005E176C"/>
    <w:rsid w:val="005E1FF2"/>
    <w:rsid w:val="005E2A79"/>
    <w:rsid w:val="005E2F82"/>
    <w:rsid w:val="005E3F3F"/>
    <w:rsid w:val="005E4355"/>
    <w:rsid w:val="005E5451"/>
    <w:rsid w:val="005E5754"/>
    <w:rsid w:val="005E6DE2"/>
    <w:rsid w:val="005E7AC6"/>
    <w:rsid w:val="005E7CD9"/>
    <w:rsid w:val="005F04C8"/>
    <w:rsid w:val="005F089D"/>
    <w:rsid w:val="005F0CF4"/>
    <w:rsid w:val="005F2720"/>
    <w:rsid w:val="005F33C2"/>
    <w:rsid w:val="005F351B"/>
    <w:rsid w:val="005F35B1"/>
    <w:rsid w:val="005F3665"/>
    <w:rsid w:val="005F4A1A"/>
    <w:rsid w:val="005F53A6"/>
    <w:rsid w:val="005F6811"/>
    <w:rsid w:val="005F7148"/>
    <w:rsid w:val="005F7208"/>
    <w:rsid w:val="006006E2"/>
    <w:rsid w:val="00600ACC"/>
    <w:rsid w:val="00601BDE"/>
    <w:rsid w:val="00602359"/>
    <w:rsid w:val="0060397A"/>
    <w:rsid w:val="00603C02"/>
    <w:rsid w:val="00604081"/>
    <w:rsid w:val="00605CFC"/>
    <w:rsid w:val="00606C0E"/>
    <w:rsid w:val="00607A5F"/>
    <w:rsid w:val="006100C8"/>
    <w:rsid w:val="00610E18"/>
    <w:rsid w:val="00611407"/>
    <w:rsid w:val="006114AB"/>
    <w:rsid w:val="00611C50"/>
    <w:rsid w:val="00611E06"/>
    <w:rsid w:val="00611E85"/>
    <w:rsid w:val="006121C2"/>
    <w:rsid w:val="006123D7"/>
    <w:rsid w:val="00614FED"/>
    <w:rsid w:val="00617632"/>
    <w:rsid w:val="00620F53"/>
    <w:rsid w:val="00621A8B"/>
    <w:rsid w:val="00621F9F"/>
    <w:rsid w:val="00622AB5"/>
    <w:rsid w:val="006230C7"/>
    <w:rsid w:val="006236F5"/>
    <w:rsid w:val="00623BFE"/>
    <w:rsid w:val="00624F8D"/>
    <w:rsid w:val="00626CC8"/>
    <w:rsid w:val="00627C10"/>
    <w:rsid w:val="00630942"/>
    <w:rsid w:val="00631353"/>
    <w:rsid w:val="00632060"/>
    <w:rsid w:val="006323F0"/>
    <w:rsid w:val="00632A37"/>
    <w:rsid w:val="00634F18"/>
    <w:rsid w:val="006359B7"/>
    <w:rsid w:val="0063725E"/>
    <w:rsid w:val="0063753E"/>
    <w:rsid w:val="00637E3D"/>
    <w:rsid w:val="006402F7"/>
    <w:rsid w:val="006406E1"/>
    <w:rsid w:val="006431BE"/>
    <w:rsid w:val="0064379B"/>
    <w:rsid w:val="006444FB"/>
    <w:rsid w:val="006449CE"/>
    <w:rsid w:val="00645114"/>
    <w:rsid w:val="006453C3"/>
    <w:rsid w:val="00645AD2"/>
    <w:rsid w:val="0064679C"/>
    <w:rsid w:val="006471D7"/>
    <w:rsid w:val="00647685"/>
    <w:rsid w:val="006547D0"/>
    <w:rsid w:val="0065521F"/>
    <w:rsid w:val="00655305"/>
    <w:rsid w:val="00655C75"/>
    <w:rsid w:val="00655F24"/>
    <w:rsid w:val="00656E10"/>
    <w:rsid w:val="00657A7C"/>
    <w:rsid w:val="0066038A"/>
    <w:rsid w:val="006611EE"/>
    <w:rsid w:val="00662328"/>
    <w:rsid w:val="00662A26"/>
    <w:rsid w:val="00662C0A"/>
    <w:rsid w:val="00662FE9"/>
    <w:rsid w:val="0066317D"/>
    <w:rsid w:val="00663251"/>
    <w:rsid w:val="006635AB"/>
    <w:rsid w:val="00663BE0"/>
    <w:rsid w:val="00665AB2"/>
    <w:rsid w:val="006660C2"/>
    <w:rsid w:val="006660FE"/>
    <w:rsid w:val="00666787"/>
    <w:rsid w:val="00667254"/>
    <w:rsid w:val="00667A74"/>
    <w:rsid w:val="00671AAB"/>
    <w:rsid w:val="00672097"/>
    <w:rsid w:val="006729C9"/>
    <w:rsid w:val="006731D2"/>
    <w:rsid w:val="00673B6E"/>
    <w:rsid w:val="00674670"/>
    <w:rsid w:val="00674BB4"/>
    <w:rsid w:val="00674FB3"/>
    <w:rsid w:val="006757FA"/>
    <w:rsid w:val="00676631"/>
    <w:rsid w:val="0067665C"/>
    <w:rsid w:val="006768A9"/>
    <w:rsid w:val="00677150"/>
    <w:rsid w:val="0067775F"/>
    <w:rsid w:val="006803C6"/>
    <w:rsid w:val="00680433"/>
    <w:rsid w:val="006808CC"/>
    <w:rsid w:val="00680F92"/>
    <w:rsid w:val="00681CF3"/>
    <w:rsid w:val="0068370A"/>
    <w:rsid w:val="00683D5A"/>
    <w:rsid w:val="00684CA0"/>
    <w:rsid w:val="00685F51"/>
    <w:rsid w:val="006870AE"/>
    <w:rsid w:val="00690027"/>
    <w:rsid w:val="00691672"/>
    <w:rsid w:val="00692348"/>
    <w:rsid w:val="0069308D"/>
    <w:rsid w:val="00693FD8"/>
    <w:rsid w:val="00694B64"/>
    <w:rsid w:val="006962B5"/>
    <w:rsid w:val="006962D2"/>
    <w:rsid w:val="0069655D"/>
    <w:rsid w:val="00696C8F"/>
    <w:rsid w:val="00696EDF"/>
    <w:rsid w:val="006973A5"/>
    <w:rsid w:val="006976AC"/>
    <w:rsid w:val="00697737"/>
    <w:rsid w:val="00697DF1"/>
    <w:rsid w:val="006A0413"/>
    <w:rsid w:val="006A2115"/>
    <w:rsid w:val="006A3171"/>
    <w:rsid w:val="006A39A1"/>
    <w:rsid w:val="006A4038"/>
    <w:rsid w:val="006A40C0"/>
    <w:rsid w:val="006A4E13"/>
    <w:rsid w:val="006A52C9"/>
    <w:rsid w:val="006A5D13"/>
    <w:rsid w:val="006A67F7"/>
    <w:rsid w:val="006A78D2"/>
    <w:rsid w:val="006B1262"/>
    <w:rsid w:val="006B1337"/>
    <w:rsid w:val="006B1C8D"/>
    <w:rsid w:val="006B2C70"/>
    <w:rsid w:val="006B3E3D"/>
    <w:rsid w:val="006B4451"/>
    <w:rsid w:val="006B4B28"/>
    <w:rsid w:val="006B4E08"/>
    <w:rsid w:val="006B5048"/>
    <w:rsid w:val="006B53F3"/>
    <w:rsid w:val="006B6D9E"/>
    <w:rsid w:val="006B7C88"/>
    <w:rsid w:val="006C1A4D"/>
    <w:rsid w:val="006C21BC"/>
    <w:rsid w:val="006C279F"/>
    <w:rsid w:val="006C36ED"/>
    <w:rsid w:val="006C3C95"/>
    <w:rsid w:val="006C7998"/>
    <w:rsid w:val="006C7DE2"/>
    <w:rsid w:val="006D026C"/>
    <w:rsid w:val="006D1B28"/>
    <w:rsid w:val="006D26AD"/>
    <w:rsid w:val="006D27FF"/>
    <w:rsid w:val="006D37B5"/>
    <w:rsid w:val="006D3FE9"/>
    <w:rsid w:val="006D55F1"/>
    <w:rsid w:val="006D5BA3"/>
    <w:rsid w:val="006D620C"/>
    <w:rsid w:val="006D6747"/>
    <w:rsid w:val="006D6750"/>
    <w:rsid w:val="006D6B49"/>
    <w:rsid w:val="006E2579"/>
    <w:rsid w:val="006E2E08"/>
    <w:rsid w:val="006E3F7C"/>
    <w:rsid w:val="006E4EF1"/>
    <w:rsid w:val="006E57A0"/>
    <w:rsid w:val="006E5BAC"/>
    <w:rsid w:val="006E6540"/>
    <w:rsid w:val="006E6DEA"/>
    <w:rsid w:val="006E78CF"/>
    <w:rsid w:val="006F027C"/>
    <w:rsid w:val="006F16C9"/>
    <w:rsid w:val="006F2B7A"/>
    <w:rsid w:val="006F3FA6"/>
    <w:rsid w:val="006F40D8"/>
    <w:rsid w:val="006F4270"/>
    <w:rsid w:val="006F4380"/>
    <w:rsid w:val="006F472E"/>
    <w:rsid w:val="006F5F92"/>
    <w:rsid w:val="006F66A0"/>
    <w:rsid w:val="006F73F9"/>
    <w:rsid w:val="00700574"/>
    <w:rsid w:val="00700B23"/>
    <w:rsid w:val="00700F9D"/>
    <w:rsid w:val="007012A5"/>
    <w:rsid w:val="007014C2"/>
    <w:rsid w:val="00702522"/>
    <w:rsid w:val="00702F39"/>
    <w:rsid w:val="00702FFB"/>
    <w:rsid w:val="00703AE8"/>
    <w:rsid w:val="00704093"/>
    <w:rsid w:val="00705A68"/>
    <w:rsid w:val="00706BF6"/>
    <w:rsid w:val="00706CFD"/>
    <w:rsid w:val="00706DAF"/>
    <w:rsid w:val="00706FF3"/>
    <w:rsid w:val="00712400"/>
    <w:rsid w:val="007125F6"/>
    <w:rsid w:val="00713587"/>
    <w:rsid w:val="00714578"/>
    <w:rsid w:val="00714823"/>
    <w:rsid w:val="00715DCB"/>
    <w:rsid w:val="00717E55"/>
    <w:rsid w:val="007205C2"/>
    <w:rsid w:val="00720F9B"/>
    <w:rsid w:val="00721159"/>
    <w:rsid w:val="00721289"/>
    <w:rsid w:val="00721C4B"/>
    <w:rsid w:val="0072208B"/>
    <w:rsid w:val="0072265E"/>
    <w:rsid w:val="00722F7C"/>
    <w:rsid w:val="00723468"/>
    <w:rsid w:val="00723B1D"/>
    <w:rsid w:val="0072411E"/>
    <w:rsid w:val="00724CC7"/>
    <w:rsid w:val="00725989"/>
    <w:rsid w:val="007259B7"/>
    <w:rsid w:val="00726F88"/>
    <w:rsid w:val="007278D5"/>
    <w:rsid w:val="00731E35"/>
    <w:rsid w:val="0073314E"/>
    <w:rsid w:val="00734A8E"/>
    <w:rsid w:val="00735324"/>
    <w:rsid w:val="00737084"/>
    <w:rsid w:val="0073732E"/>
    <w:rsid w:val="007374EE"/>
    <w:rsid w:val="007435B6"/>
    <w:rsid w:val="0074360F"/>
    <w:rsid w:val="0074362F"/>
    <w:rsid w:val="0074378C"/>
    <w:rsid w:val="00743B48"/>
    <w:rsid w:val="00744659"/>
    <w:rsid w:val="0074491D"/>
    <w:rsid w:val="00745C96"/>
    <w:rsid w:val="00745E00"/>
    <w:rsid w:val="00746188"/>
    <w:rsid w:val="00746902"/>
    <w:rsid w:val="00746DEB"/>
    <w:rsid w:val="00750796"/>
    <w:rsid w:val="00750D12"/>
    <w:rsid w:val="0075123F"/>
    <w:rsid w:val="00751C4D"/>
    <w:rsid w:val="007524F7"/>
    <w:rsid w:val="00755A80"/>
    <w:rsid w:val="007561BE"/>
    <w:rsid w:val="00756DC2"/>
    <w:rsid w:val="00757959"/>
    <w:rsid w:val="007618B8"/>
    <w:rsid w:val="007619AD"/>
    <w:rsid w:val="00762710"/>
    <w:rsid w:val="007642F8"/>
    <w:rsid w:val="00764A2A"/>
    <w:rsid w:val="00764A7B"/>
    <w:rsid w:val="00765A41"/>
    <w:rsid w:val="007677BD"/>
    <w:rsid w:val="00771B0C"/>
    <w:rsid w:val="00771EB8"/>
    <w:rsid w:val="00771F96"/>
    <w:rsid w:val="00772175"/>
    <w:rsid w:val="007731F2"/>
    <w:rsid w:val="007735C3"/>
    <w:rsid w:val="00773C59"/>
    <w:rsid w:val="007741FA"/>
    <w:rsid w:val="0077432C"/>
    <w:rsid w:val="0077464E"/>
    <w:rsid w:val="00775A71"/>
    <w:rsid w:val="007763C4"/>
    <w:rsid w:val="00777CC6"/>
    <w:rsid w:val="0078231C"/>
    <w:rsid w:val="00782AC4"/>
    <w:rsid w:val="0078303F"/>
    <w:rsid w:val="00786006"/>
    <w:rsid w:val="007871BA"/>
    <w:rsid w:val="00790D9D"/>
    <w:rsid w:val="00791824"/>
    <w:rsid w:val="00791D43"/>
    <w:rsid w:val="00792A94"/>
    <w:rsid w:val="007937D8"/>
    <w:rsid w:val="007939A7"/>
    <w:rsid w:val="00793DDF"/>
    <w:rsid w:val="00794C7D"/>
    <w:rsid w:val="00795405"/>
    <w:rsid w:val="00795C6E"/>
    <w:rsid w:val="007A07E7"/>
    <w:rsid w:val="007A1FB2"/>
    <w:rsid w:val="007A200E"/>
    <w:rsid w:val="007A33C9"/>
    <w:rsid w:val="007A50F3"/>
    <w:rsid w:val="007A545A"/>
    <w:rsid w:val="007A5488"/>
    <w:rsid w:val="007A68FD"/>
    <w:rsid w:val="007A71CF"/>
    <w:rsid w:val="007B0982"/>
    <w:rsid w:val="007B0D6E"/>
    <w:rsid w:val="007B0F0F"/>
    <w:rsid w:val="007B10AE"/>
    <w:rsid w:val="007B196C"/>
    <w:rsid w:val="007B21ED"/>
    <w:rsid w:val="007B2945"/>
    <w:rsid w:val="007B2EF4"/>
    <w:rsid w:val="007B394D"/>
    <w:rsid w:val="007B4725"/>
    <w:rsid w:val="007B65AA"/>
    <w:rsid w:val="007B6E58"/>
    <w:rsid w:val="007B7291"/>
    <w:rsid w:val="007B73FC"/>
    <w:rsid w:val="007C0AC9"/>
    <w:rsid w:val="007C1FBB"/>
    <w:rsid w:val="007C294D"/>
    <w:rsid w:val="007C2B4D"/>
    <w:rsid w:val="007C3884"/>
    <w:rsid w:val="007C4406"/>
    <w:rsid w:val="007C45F2"/>
    <w:rsid w:val="007C4616"/>
    <w:rsid w:val="007C46EA"/>
    <w:rsid w:val="007C4E33"/>
    <w:rsid w:val="007C5268"/>
    <w:rsid w:val="007C55EB"/>
    <w:rsid w:val="007C6222"/>
    <w:rsid w:val="007C6D20"/>
    <w:rsid w:val="007D0379"/>
    <w:rsid w:val="007D0642"/>
    <w:rsid w:val="007D11F3"/>
    <w:rsid w:val="007D1846"/>
    <w:rsid w:val="007D35F3"/>
    <w:rsid w:val="007D481C"/>
    <w:rsid w:val="007D4F09"/>
    <w:rsid w:val="007D5B91"/>
    <w:rsid w:val="007D6E65"/>
    <w:rsid w:val="007D707D"/>
    <w:rsid w:val="007D7396"/>
    <w:rsid w:val="007D765E"/>
    <w:rsid w:val="007D7944"/>
    <w:rsid w:val="007D79C7"/>
    <w:rsid w:val="007E0201"/>
    <w:rsid w:val="007E028A"/>
    <w:rsid w:val="007E02D4"/>
    <w:rsid w:val="007E037F"/>
    <w:rsid w:val="007E13EE"/>
    <w:rsid w:val="007E202E"/>
    <w:rsid w:val="007E2BFF"/>
    <w:rsid w:val="007E3B00"/>
    <w:rsid w:val="007E445E"/>
    <w:rsid w:val="007E5C90"/>
    <w:rsid w:val="007E5DE7"/>
    <w:rsid w:val="007E6A65"/>
    <w:rsid w:val="007E6F73"/>
    <w:rsid w:val="007F027D"/>
    <w:rsid w:val="007F0F24"/>
    <w:rsid w:val="007F2099"/>
    <w:rsid w:val="007F2362"/>
    <w:rsid w:val="007F36D0"/>
    <w:rsid w:val="007F4060"/>
    <w:rsid w:val="007F4B4F"/>
    <w:rsid w:val="007F6365"/>
    <w:rsid w:val="007F729B"/>
    <w:rsid w:val="008006EC"/>
    <w:rsid w:val="008018F8"/>
    <w:rsid w:val="0080454E"/>
    <w:rsid w:val="0080467E"/>
    <w:rsid w:val="00804BD7"/>
    <w:rsid w:val="008059A9"/>
    <w:rsid w:val="008059C4"/>
    <w:rsid w:val="008061AC"/>
    <w:rsid w:val="008063AF"/>
    <w:rsid w:val="008067FB"/>
    <w:rsid w:val="00806EF0"/>
    <w:rsid w:val="00810152"/>
    <w:rsid w:val="00810596"/>
    <w:rsid w:val="00811D27"/>
    <w:rsid w:val="008124FF"/>
    <w:rsid w:val="00812A00"/>
    <w:rsid w:val="00812EB6"/>
    <w:rsid w:val="008135D0"/>
    <w:rsid w:val="00813830"/>
    <w:rsid w:val="00813939"/>
    <w:rsid w:val="00814452"/>
    <w:rsid w:val="00814A98"/>
    <w:rsid w:val="008157E3"/>
    <w:rsid w:val="00815A7D"/>
    <w:rsid w:val="00815F44"/>
    <w:rsid w:val="00816453"/>
    <w:rsid w:val="00816B0C"/>
    <w:rsid w:val="00817712"/>
    <w:rsid w:val="0081774F"/>
    <w:rsid w:val="008203CB"/>
    <w:rsid w:val="00821EC1"/>
    <w:rsid w:val="00822FFB"/>
    <w:rsid w:val="0082318F"/>
    <w:rsid w:val="00823324"/>
    <w:rsid w:val="008255BA"/>
    <w:rsid w:val="00825C40"/>
    <w:rsid w:val="0082667B"/>
    <w:rsid w:val="00826CDA"/>
    <w:rsid w:val="00827954"/>
    <w:rsid w:val="0083174C"/>
    <w:rsid w:val="00832549"/>
    <w:rsid w:val="008331D6"/>
    <w:rsid w:val="00834100"/>
    <w:rsid w:val="00835B31"/>
    <w:rsid w:val="0083676B"/>
    <w:rsid w:val="008367F8"/>
    <w:rsid w:val="00837208"/>
    <w:rsid w:val="00837B06"/>
    <w:rsid w:val="00840181"/>
    <w:rsid w:val="008417CF"/>
    <w:rsid w:val="00842F7E"/>
    <w:rsid w:val="00843266"/>
    <w:rsid w:val="008445DF"/>
    <w:rsid w:val="00845CE4"/>
    <w:rsid w:val="008477F0"/>
    <w:rsid w:val="00847CB4"/>
    <w:rsid w:val="00850A2B"/>
    <w:rsid w:val="00855416"/>
    <w:rsid w:val="008562A2"/>
    <w:rsid w:val="00860824"/>
    <w:rsid w:val="008617B0"/>
    <w:rsid w:val="00863F25"/>
    <w:rsid w:val="00864088"/>
    <w:rsid w:val="008654A1"/>
    <w:rsid w:val="00866A47"/>
    <w:rsid w:val="00866B91"/>
    <w:rsid w:val="00871233"/>
    <w:rsid w:val="00871B5A"/>
    <w:rsid w:val="00872A90"/>
    <w:rsid w:val="008730E6"/>
    <w:rsid w:val="008732E3"/>
    <w:rsid w:val="0087340E"/>
    <w:rsid w:val="008742BC"/>
    <w:rsid w:val="00874A25"/>
    <w:rsid w:val="00876F0C"/>
    <w:rsid w:val="0088035C"/>
    <w:rsid w:val="00881930"/>
    <w:rsid w:val="00881991"/>
    <w:rsid w:val="00881FCB"/>
    <w:rsid w:val="008821F9"/>
    <w:rsid w:val="00882787"/>
    <w:rsid w:val="00882F94"/>
    <w:rsid w:val="0088319F"/>
    <w:rsid w:val="00883C4E"/>
    <w:rsid w:val="00884254"/>
    <w:rsid w:val="008849C2"/>
    <w:rsid w:val="00884B5D"/>
    <w:rsid w:val="00886F12"/>
    <w:rsid w:val="00887745"/>
    <w:rsid w:val="0089038C"/>
    <w:rsid w:val="00890F94"/>
    <w:rsid w:val="008915C2"/>
    <w:rsid w:val="00891895"/>
    <w:rsid w:val="00891AED"/>
    <w:rsid w:val="00891F31"/>
    <w:rsid w:val="00892221"/>
    <w:rsid w:val="0089410E"/>
    <w:rsid w:val="00894409"/>
    <w:rsid w:val="00894E41"/>
    <w:rsid w:val="00895775"/>
    <w:rsid w:val="00895FFF"/>
    <w:rsid w:val="008961D5"/>
    <w:rsid w:val="00896B0C"/>
    <w:rsid w:val="00896DBA"/>
    <w:rsid w:val="008974BD"/>
    <w:rsid w:val="008A07C0"/>
    <w:rsid w:val="008A0A11"/>
    <w:rsid w:val="008A1FA8"/>
    <w:rsid w:val="008A288F"/>
    <w:rsid w:val="008A30E8"/>
    <w:rsid w:val="008A46A3"/>
    <w:rsid w:val="008A48B9"/>
    <w:rsid w:val="008A4C39"/>
    <w:rsid w:val="008A4E2D"/>
    <w:rsid w:val="008A53C4"/>
    <w:rsid w:val="008A6026"/>
    <w:rsid w:val="008A6D21"/>
    <w:rsid w:val="008A7B06"/>
    <w:rsid w:val="008B0DA4"/>
    <w:rsid w:val="008B16E3"/>
    <w:rsid w:val="008B1FAC"/>
    <w:rsid w:val="008B20D7"/>
    <w:rsid w:val="008B3E33"/>
    <w:rsid w:val="008B4209"/>
    <w:rsid w:val="008B4218"/>
    <w:rsid w:val="008B4226"/>
    <w:rsid w:val="008B4352"/>
    <w:rsid w:val="008B4BF3"/>
    <w:rsid w:val="008B75AD"/>
    <w:rsid w:val="008B78CD"/>
    <w:rsid w:val="008B7CBD"/>
    <w:rsid w:val="008C00D8"/>
    <w:rsid w:val="008C2A36"/>
    <w:rsid w:val="008C30C8"/>
    <w:rsid w:val="008C3794"/>
    <w:rsid w:val="008C3B6C"/>
    <w:rsid w:val="008C3F48"/>
    <w:rsid w:val="008C4247"/>
    <w:rsid w:val="008C5B3A"/>
    <w:rsid w:val="008C6214"/>
    <w:rsid w:val="008C623B"/>
    <w:rsid w:val="008C73B3"/>
    <w:rsid w:val="008D15AB"/>
    <w:rsid w:val="008D217C"/>
    <w:rsid w:val="008D2448"/>
    <w:rsid w:val="008D2B06"/>
    <w:rsid w:val="008D2BA4"/>
    <w:rsid w:val="008D2BC7"/>
    <w:rsid w:val="008D42C4"/>
    <w:rsid w:val="008D44C8"/>
    <w:rsid w:val="008D49CA"/>
    <w:rsid w:val="008D4D31"/>
    <w:rsid w:val="008D4D58"/>
    <w:rsid w:val="008D6503"/>
    <w:rsid w:val="008D781B"/>
    <w:rsid w:val="008D7DD6"/>
    <w:rsid w:val="008E05AA"/>
    <w:rsid w:val="008E0DDF"/>
    <w:rsid w:val="008E1804"/>
    <w:rsid w:val="008E2012"/>
    <w:rsid w:val="008E3626"/>
    <w:rsid w:val="008E39E3"/>
    <w:rsid w:val="008E3DAE"/>
    <w:rsid w:val="008E513F"/>
    <w:rsid w:val="008E5415"/>
    <w:rsid w:val="008E6D34"/>
    <w:rsid w:val="008E6EB6"/>
    <w:rsid w:val="008E7E2B"/>
    <w:rsid w:val="008F0340"/>
    <w:rsid w:val="008F062C"/>
    <w:rsid w:val="008F06C9"/>
    <w:rsid w:val="008F0C4C"/>
    <w:rsid w:val="008F1EF3"/>
    <w:rsid w:val="008F212F"/>
    <w:rsid w:val="008F2454"/>
    <w:rsid w:val="008F4103"/>
    <w:rsid w:val="008F51BE"/>
    <w:rsid w:val="008F51C6"/>
    <w:rsid w:val="008F7F5C"/>
    <w:rsid w:val="00901B40"/>
    <w:rsid w:val="009039D9"/>
    <w:rsid w:val="00904539"/>
    <w:rsid w:val="009055BB"/>
    <w:rsid w:val="009062B0"/>
    <w:rsid w:val="00906354"/>
    <w:rsid w:val="00906B29"/>
    <w:rsid w:val="00906E0F"/>
    <w:rsid w:val="0090705A"/>
    <w:rsid w:val="0090723B"/>
    <w:rsid w:val="0091034B"/>
    <w:rsid w:val="009107B7"/>
    <w:rsid w:val="009108B4"/>
    <w:rsid w:val="0091096F"/>
    <w:rsid w:val="00910E34"/>
    <w:rsid w:val="009111A5"/>
    <w:rsid w:val="009119F0"/>
    <w:rsid w:val="00911B81"/>
    <w:rsid w:val="00912A0C"/>
    <w:rsid w:val="00912C34"/>
    <w:rsid w:val="00913C64"/>
    <w:rsid w:val="00913FE8"/>
    <w:rsid w:val="00914108"/>
    <w:rsid w:val="00914D35"/>
    <w:rsid w:val="0091509C"/>
    <w:rsid w:val="0091565E"/>
    <w:rsid w:val="00915803"/>
    <w:rsid w:val="00915E1E"/>
    <w:rsid w:val="0092032A"/>
    <w:rsid w:val="00920B31"/>
    <w:rsid w:val="00921510"/>
    <w:rsid w:val="009217E1"/>
    <w:rsid w:val="00923B0C"/>
    <w:rsid w:val="00923F86"/>
    <w:rsid w:val="0092402F"/>
    <w:rsid w:val="00924737"/>
    <w:rsid w:val="00924C09"/>
    <w:rsid w:val="00925CF3"/>
    <w:rsid w:val="00925D6E"/>
    <w:rsid w:val="009300D6"/>
    <w:rsid w:val="009303A2"/>
    <w:rsid w:val="009304EA"/>
    <w:rsid w:val="00930E03"/>
    <w:rsid w:val="0093494B"/>
    <w:rsid w:val="00934B7C"/>
    <w:rsid w:val="00936AF4"/>
    <w:rsid w:val="009375A3"/>
    <w:rsid w:val="00937747"/>
    <w:rsid w:val="00940273"/>
    <w:rsid w:val="00940715"/>
    <w:rsid w:val="00940934"/>
    <w:rsid w:val="009411A9"/>
    <w:rsid w:val="00942618"/>
    <w:rsid w:val="00942C5A"/>
    <w:rsid w:val="00942CB4"/>
    <w:rsid w:val="00942DDE"/>
    <w:rsid w:val="0094366E"/>
    <w:rsid w:val="009459CC"/>
    <w:rsid w:val="00945AB5"/>
    <w:rsid w:val="00945BA9"/>
    <w:rsid w:val="009464F0"/>
    <w:rsid w:val="0094797D"/>
    <w:rsid w:val="009505C7"/>
    <w:rsid w:val="009506AC"/>
    <w:rsid w:val="00950BB3"/>
    <w:rsid w:val="00950D71"/>
    <w:rsid w:val="0095101B"/>
    <w:rsid w:val="00951417"/>
    <w:rsid w:val="0095151B"/>
    <w:rsid w:val="009523AB"/>
    <w:rsid w:val="009527F1"/>
    <w:rsid w:val="009533E7"/>
    <w:rsid w:val="009539B9"/>
    <w:rsid w:val="0095439C"/>
    <w:rsid w:val="00956186"/>
    <w:rsid w:val="009562A4"/>
    <w:rsid w:val="0096028B"/>
    <w:rsid w:val="009618D0"/>
    <w:rsid w:val="0096282B"/>
    <w:rsid w:val="00962B85"/>
    <w:rsid w:val="0096357F"/>
    <w:rsid w:val="00963F22"/>
    <w:rsid w:val="00964040"/>
    <w:rsid w:val="00964926"/>
    <w:rsid w:val="00965149"/>
    <w:rsid w:val="009678BD"/>
    <w:rsid w:val="00970305"/>
    <w:rsid w:val="00970FD5"/>
    <w:rsid w:val="009713D5"/>
    <w:rsid w:val="009715AE"/>
    <w:rsid w:val="009722E7"/>
    <w:rsid w:val="00972886"/>
    <w:rsid w:val="00973FB1"/>
    <w:rsid w:val="009765E1"/>
    <w:rsid w:val="00976D07"/>
    <w:rsid w:val="00977702"/>
    <w:rsid w:val="0098026D"/>
    <w:rsid w:val="009802C3"/>
    <w:rsid w:val="0098158B"/>
    <w:rsid w:val="00981917"/>
    <w:rsid w:val="0098382F"/>
    <w:rsid w:val="00983D92"/>
    <w:rsid w:val="009849A2"/>
    <w:rsid w:val="00985A55"/>
    <w:rsid w:val="009861C0"/>
    <w:rsid w:val="00987041"/>
    <w:rsid w:val="00987900"/>
    <w:rsid w:val="00987C03"/>
    <w:rsid w:val="00987DF3"/>
    <w:rsid w:val="00990B56"/>
    <w:rsid w:val="009912E4"/>
    <w:rsid w:val="00991650"/>
    <w:rsid w:val="009916A3"/>
    <w:rsid w:val="009928E4"/>
    <w:rsid w:val="00992958"/>
    <w:rsid w:val="00992E26"/>
    <w:rsid w:val="0099310B"/>
    <w:rsid w:val="00993229"/>
    <w:rsid w:val="0099362A"/>
    <w:rsid w:val="00996BDF"/>
    <w:rsid w:val="009970B6"/>
    <w:rsid w:val="0099726C"/>
    <w:rsid w:val="00997AF8"/>
    <w:rsid w:val="009A0C3A"/>
    <w:rsid w:val="009A207C"/>
    <w:rsid w:val="009A2384"/>
    <w:rsid w:val="009A296B"/>
    <w:rsid w:val="009A40F0"/>
    <w:rsid w:val="009A46E1"/>
    <w:rsid w:val="009A5348"/>
    <w:rsid w:val="009A5760"/>
    <w:rsid w:val="009A5B97"/>
    <w:rsid w:val="009B0559"/>
    <w:rsid w:val="009B0C65"/>
    <w:rsid w:val="009B1140"/>
    <w:rsid w:val="009B27E6"/>
    <w:rsid w:val="009B330A"/>
    <w:rsid w:val="009B42A1"/>
    <w:rsid w:val="009B5803"/>
    <w:rsid w:val="009B6F97"/>
    <w:rsid w:val="009B7017"/>
    <w:rsid w:val="009B7370"/>
    <w:rsid w:val="009B7ABA"/>
    <w:rsid w:val="009C133A"/>
    <w:rsid w:val="009C1390"/>
    <w:rsid w:val="009C15C8"/>
    <w:rsid w:val="009C1BEF"/>
    <w:rsid w:val="009C3961"/>
    <w:rsid w:val="009C3EA1"/>
    <w:rsid w:val="009C4397"/>
    <w:rsid w:val="009C5199"/>
    <w:rsid w:val="009C51EC"/>
    <w:rsid w:val="009C53FB"/>
    <w:rsid w:val="009C5EB4"/>
    <w:rsid w:val="009C63B3"/>
    <w:rsid w:val="009C63CB"/>
    <w:rsid w:val="009C6527"/>
    <w:rsid w:val="009C67CD"/>
    <w:rsid w:val="009C6B68"/>
    <w:rsid w:val="009C779B"/>
    <w:rsid w:val="009D0947"/>
    <w:rsid w:val="009D12B0"/>
    <w:rsid w:val="009D2206"/>
    <w:rsid w:val="009D23CB"/>
    <w:rsid w:val="009D2509"/>
    <w:rsid w:val="009D2C0E"/>
    <w:rsid w:val="009D3C7B"/>
    <w:rsid w:val="009D47E3"/>
    <w:rsid w:val="009D5ED6"/>
    <w:rsid w:val="009D5FCC"/>
    <w:rsid w:val="009D7143"/>
    <w:rsid w:val="009E0E18"/>
    <w:rsid w:val="009E1572"/>
    <w:rsid w:val="009E37C9"/>
    <w:rsid w:val="009E38E3"/>
    <w:rsid w:val="009E4270"/>
    <w:rsid w:val="009E44B3"/>
    <w:rsid w:val="009E468A"/>
    <w:rsid w:val="009E4C07"/>
    <w:rsid w:val="009E4F62"/>
    <w:rsid w:val="009E5D15"/>
    <w:rsid w:val="009E6DB5"/>
    <w:rsid w:val="009F1BD8"/>
    <w:rsid w:val="009F3D0B"/>
    <w:rsid w:val="009F3EF1"/>
    <w:rsid w:val="009F436B"/>
    <w:rsid w:val="009F4805"/>
    <w:rsid w:val="009F4B47"/>
    <w:rsid w:val="009F5397"/>
    <w:rsid w:val="009F6340"/>
    <w:rsid w:val="009F6463"/>
    <w:rsid w:val="009F75FC"/>
    <w:rsid w:val="00A0067A"/>
    <w:rsid w:val="00A00D7C"/>
    <w:rsid w:val="00A020B1"/>
    <w:rsid w:val="00A02BC4"/>
    <w:rsid w:val="00A031BB"/>
    <w:rsid w:val="00A0371B"/>
    <w:rsid w:val="00A03E9A"/>
    <w:rsid w:val="00A05A94"/>
    <w:rsid w:val="00A05D83"/>
    <w:rsid w:val="00A075A9"/>
    <w:rsid w:val="00A1253E"/>
    <w:rsid w:val="00A1287C"/>
    <w:rsid w:val="00A1328F"/>
    <w:rsid w:val="00A14A8B"/>
    <w:rsid w:val="00A14B6D"/>
    <w:rsid w:val="00A14D61"/>
    <w:rsid w:val="00A15E73"/>
    <w:rsid w:val="00A15ECD"/>
    <w:rsid w:val="00A16EFC"/>
    <w:rsid w:val="00A2023A"/>
    <w:rsid w:val="00A219C5"/>
    <w:rsid w:val="00A24A5F"/>
    <w:rsid w:val="00A251B1"/>
    <w:rsid w:val="00A2710F"/>
    <w:rsid w:val="00A277DC"/>
    <w:rsid w:val="00A31396"/>
    <w:rsid w:val="00A313C3"/>
    <w:rsid w:val="00A3181A"/>
    <w:rsid w:val="00A3237C"/>
    <w:rsid w:val="00A32552"/>
    <w:rsid w:val="00A32E7B"/>
    <w:rsid w:val="00A32EFB"/>
    <w:rsid w:val="00A33D39"/>
    <w:rsid w:val="00A347F0"/>
    <w:rsid w:val="00A36F6D"/>
    <w:rsid w:val="00A37DE1"/>
    <w:rsid w:val="00A4040D"/>
    <w:rsid w:val="00A40602"/>
    <w:rsid w:val="00A40CBE"/>
    <w:rsid w:val="00A41308"/>
    <w:rsid w:val="00A4192D"/>
    <w:rsid w:val="00A43B1E"/>
    <w:rsid w:val="00A461E7"/>
    <w:rsid w:val="00A473EF"/>
    <w:rsid w:val="00A525B3"/>
    <w:rsid w:val="00A52C45"/>
    <w:rsid w:val="00A5423E"/>
    <w:rsid w:val="00A54B6B"/>
    <w:rsid w:val="00A54D23"/>
    <w:rsid w:val="00A56F63"/>
    <w:rsid w:val="00A60E6F"/>
    <w:rsid w:val="00A60F29"/>
    <w:rsid w:val="00A613EA"/>
    <w:rsid w:val="00A619D5"/>
    <w:rsid w:val="00A639CA"/>
    <w:rsid w:val="00A647A7"/>
    <w:rsid w:val="00A64B41"/>
    <w:rsid w:val="00A65ECB"/>
    <w:rsid w:val="00A66862"/>
    <w:rsid w:val="00A67379"/>
    <w:rsid w:val="00A705B6"/>
    <w:rsid w:val="00A7080B"/>
    <w:rsid w:val="00A70DF4"/>
    <w:rsid w:val="00A726CD"/>
    <w:rsid w:val="00A72D22"/>
    <w:rsid w:val="00A734E1"/>
    <w:rsid w:val="00A73E09"/>
    <w:rsid w:val="00A7432D"/>
    <w:rsid w:val="00A746E5"/>
    <w:rsid w:val="00A747EA"/>
    <w:rsid w:val="00A74946"/>
    <w:rsid w:val="00A75106"/>
    <w:rsid w:val="00A75F64"/>
    <w:rsid w:val="00A778CB"/>
    <w:rsid w:val="00A80341"/>
    <w:rsid w:val="00A8089C"/>
    <w:rsid w:val="00A81389"/>
    <w:rsid w:val="00A83B5A"/>
    <w:rsid w:val="00A84898"/>
    <w:rsid w:val="00A902C4"/>
    <w:rsid w:val="00A9119D"/>
    <w:rsid w:val="00A92A82"/>
    <w:rsid w:val="00A94478"/>
    <w:rsid w:val="00A944D4"/>
    <w:rsid w:val="00A94817"/>
    <w:rsid w:val="00A94915"/>
    <w:rsid w:val="00A94F05"/>
    <w:rsid w:val="00A95B08"/>
    <w:rsid w:val="00A9682E"/>
    <w:rsid w:val="00A9691C"/>
    <w:rsid w:val="00A96E89"/>
    <w:rsid w:val="00AA03AD"/>
    <w:rsid w:val="00AA2424"/>
    <w:rsid w:val="00AA3C76"/>
    <w:rsid w:val="00AA3FCD"/>
    <w:rsid w:val="00AA4F9D"/>
    <w:rsid w:val="00AA502B"/>
    <w:rsid w:val="00AA5250"/>
    <w:rsid w:val="00AA5FE1"/>
    <w:rsid w:val="00AA613A"/>
    <w:rsid w:val="00AA6219"/>
    <w:rsid w:val="00AA7527"/>
    <w:rsid w:val="00AB0148"/>
    <w:rsid w:val="00AB069B"/>
    <w:rsid w:val="00AB128E"/>
    <w:rsid w:val="00AB2141"/>
    <w:rsid w:val="00AB2193"/>
    <w:rsid w:val="00AB22DD"/>
    <w:rsid w:val="00AB2494"/>
    <w:rsid w:val="00AB43C5"/>
    <w:rsid w:val="00AB5344"/>
    <w:rsid w:val="00AB59C8"/>
    <w:rsid w:val="00AB5D0A"/>
    <w:rsid w:val="00AB650C"/>
    <w:rsid w:val="00AC09FE"/>
    <w:rsid w:val="00AC125C"/>
    <w:rsid w:val="00AC2347"/>
    <w:rsid w:val="00AC2AB5"/>
    <w:rsid w:val="00AC3357"/>
    <w:rsid w:val="00AC34C9"/>
    <w:rsid w:val="00AC3B78"/>
    <w:rsid w:val="00AC4128"/>
    <w:rsid w:val="00AC5FC4"/>
    <w:rsid w:val="00AC6460"/>
    <w:rsid w:val="00AC6F1C"/>
    <w:rsid w:val="00AC76B6"/>
    <w:rsid w:val="00AC79CE"/>
    <w:rsid w:val="00AD0632"/>
    <w:rsid w:val="00AD15B8"/>
    <w:rsid w:val="00AD18D1"/>
    <w:rsid w:val="00AD1CA0"/>
    <w:rsid w:val="00AD2587"/>
    <w:rsid w:val="00AD292F"/>
    <w:rsid w:val="00AD2A1A"/>
    <w:rsid w:val="00AD2BCE"/>
    <w:rsid w:val="00AD2CA3"/>
    <w:rsid w:val="00AD3B78"/>
    <w:rsid w:val="00AD4C1C"/>
    <w:rsid w:val="00AD52C6"/>
    <w:rsid w:val="00AD54D6"/>
    <w:rsid w:val="00AD593D"/>
    <w:rsid w:val="00AD5AD5"/>
    <w:rsid w:val="00AD5D39"/>
    <w:rsid w:val="00AD61E5"/>
    <w:rsid w:val="00AD6B8D"/>
    <w:rsid w:val="00AE0662"/>
    <w:rsid w:val="00AE175D"/>
    <w:rsid w:val="00AE3FE7"/>
    <w:rsid w:val="00AE4AE1"/>
    <w:rsid w:val="00AE5003"/>
    <w:rsid w:val="00AE6A68"/>
    <w:rsid w:val="00AE74E3"/>
    <w:rsid w:val="00AF09B0"/>
    <w:rsid w:val="00AF0F53"/>
    <w:rsid w:val="00AF1C6A"/>
    <w:rsid w:val="00AF1E37"/>
    <w:rsid w:val="00AF2AC7"/>
    <w:rsid w:val="00AF2BA5"/>
    <w:rsid w:val="00AF451B"/>
    <w:rsid w:val="00AF65FF"/>
    <w:rsid w:val="00AF6891"/>
    <w:rsid w:val="00AF6AA1"/>
    <w:rsid w:val="00AF7529"/>
    <w:rsid w:val="00AF7B32"/>
    <w:rsid w:val="00AF7CDA"/>
    <w:rsid w:val="00B00781"/>
    <w:rsid w:val="00B010A5"/>
    <w:rsid w:val="00B01A71"/>
    <w:rsid w:val="00B02D02"/>
    <w:rsid w:val="00B0335A"/>
    <w:rsid w:val="00B04499"/>
    <w:rsid w:val="00B044DD"/>
    <w:rsid w:val="00B045AC"/>
    <w:rsid w:val="00B06C23"/>
    <w:rsid w:val="00B10A69"/>
    <w:rsid w:val="00B111B7"/>
    <w:rsid w:val="00B11497"/>
    <w:rsid w:val="00B11799"/>
    <w:rsid w:val="00B12B71"/>
    <w:rsid w:val="00B134ED"/>
    <w:rsid w:val="00B13B1A"/>
    <w:rsid w:val="00B14A21"/>
    <w:rsid w:val="00B14E6F"/>
    <w:rsid w:val="00B155B2"/>
    <w:rsid w:val="00B1626A"/>
    <w:rsid w:val="00B1653D"/>
    <w:rsid w:val="00B16E0D"/>
    <w:rsid w:val="00B1716A"/>
    <w:rsid w:val="00B1727A"/>
    <w:rsid w:val="00B17660"/>
    <w:rsid w:val="00B17AC8"/>
    <w:rsid w:val="00B17DBF"/>
    <w:rsid w:val="00B214C4"/>
    <w:rsid w:val="00B217E2"/>
    <w:rsid w:val="00B2251D"/>
    <w:rsid w:val="00B2261E"/>
    <w:rsid w:val="00B22FE2"/>
    <w:rsid w:val="00B23078"/>
    <w:rsid w:val="00B23217"/>
    <w:rsid w:val="00B2379B"/>
    <w:rsid w:val="00B23850"/>
    <w:rsid w:val="00B23976"/>
    <w:rsid w:val="00B23A40"/>
    <w:rsid w:val="00B23F4D"/>
    <w:rsid w:val="00B2421B"/>
    <w:rsid w:val="00B24575"/>
    <w:rsid w:val="00B24989"/>
    <w:rsid w:val="00B26435"/>
    <w:rsid w:val="00B268C9"/>
    <w:rsid w:val="00B26D5C"/>
    <w:rsid w:val="00B30612"/>
    <w:rsid w:val="00B31A3D"/>
    <w:rsid w:val="00B334E2"/>
    <w:rsid w:val="00B3397A"/>
    <w:rsid w:val="00B34516"/>
    <w:rsid w:val="00B34A0A"/>
    <w:rsid w:val="00B34AB0"/>
    <w:rsid w:val="00B355BB"/>
    <w:rsid w:val="00B36191"/>
    <w:rsid w:val="00B365D4"/>
    <w:rsid w:val="00B36682"/>
    <w:rsid w:val="00B368F2"/>
    <w:rsid w:val="00B371EF"/>
    <w:rsid w:val="00B37861"/>
    <w:rsid w:val="00B406B2"/>
    <w:rsid w:val="00B409F3"/>
    <w:rsid w:val="00B41C60"/>
    <w:rsid w:val="00B4378B"/>
    <w:rsid w:val="00B437D8"/>
    <w:rsid w:val="00B43F67"/>
    <w:rsid w:val="00B457D6"/>
    <w:rsid w:val="00B466C6"/>
    <w:rsid w:val="00B476A2"/>
    <w:rsid w:val="00B47E0E"/>
    <w:rsid w:val="00B509D3"/>
    <w:rsid w:val="00B50D41"/>
    <w:rsid w:val="00B51975"/>
    <w:rsid w:val="00B52177"/>
    <w:rsid w:val="00B53F44"/>
    <w:rsid w:val="00B54183"/>
    <w:rsid w:val="00B54384"/>
    <w:rsid w:val="00B55DE4"/>
    <w:rsid w:val="00B562AC"/>
    <w:rsid w:val="00B57019"/>
    <w:rsid w:val="00B5717B"/>
    <w:rsid w:val="00B57D2F"/>
    <w:rsid w:val="00B609BA"/>
    <w:rsid w:val="00B60ED5"/>
    <w:rsid w:val="00B64274"/>
    <w:rsid w:val="00B64708"/>
    <w:rsid w:val="00B6529C"/>
    <w:rsid w:val="00B65A88"/>
    <w:rsid w:val="00B65F0F"/>
    <w:rsid w:val="00B665C9"/>
    <w:rsid w:val="00B666CB"/>
    <w:rsid w:val="00B66708"/>
    <w:rsid w:val="00B67ED0"/>
    <w:rsid w:val="00B70A58"/>
    <w:rsid w:val="00B71870"/>
    <w:rsid w:val="00B7225E"/>
    <w:rsid w:val="00B74AF4"/>
    <w:rsid w:val="00B75CD8"/>
    <w:rsid w:val="00B7703E"/>
    <w:rsid w:val="00B77308"/>
    <w:rsid w:val="00B80B84"/>
    <w:rsid w:val="00B80D96"/>
    <w:rsid w:val="00B81287"/>
    <w:rsid w:val="00B81A3C"/>
    <w:rsid w:val="00B82984"/>
    <w:rsid w:val="00B82B3E"/>
    <w:rsid w:val="00B83857"/>
    <w:rsid w:val="00B84280"/>
    <w:rsid w:val="00B84D39"/>
    <w:rsid w:val="00B86833"/>
    <w:rsid w:val="00B87563"/>
    <w:rsid w:val="00B90DE2"/>
    <w:rsid w:val="00B91FF8"/>
    <w:rsid w:val="00B9348B"/>
    <w:rsid w:val="00B951A9"/>
    <w:rsid w:val="00B96226"/>
    <w:rsid w:val="00B96358"/>
    <w:rsid w:val="00BA1C21"/>
    <w:rsid w:val="00BA3ED4"/>
    <w:rsid w:val="00BA4276"/>
    <w:rsid w:val="00BA53FF"/>
    <w:rsid w:val="00BA69B2"/>
    <w:rsid w:val="00BA6CA7"/>
    <w:rsid w:val="00BA6DB7"/>
    <w:rsid w:val="00BA7490"/>
    <w:rsid w:val="00BA7F54"/>
    <w:rsid w:val="00BB0F0E"/>
    <w:rsid w:val="00BB14A6"/>
    <w:rsid w:val="00BB2ADE"/>
    <w:rsid w:val="00BB35CA"/>
    <w:rsid w:val="00BB383D"/>
    <w:rsid w:val="00BB45AE"/>
    <w:rsid w:val="00BB47ED"/>
    <w:rsid w:val="00BB628C"/>
    <w:rsid w:val="00BB65DA"/>
    <w:rsid w:val="00BB6C30"/>
    <w:rsid w:val="00BB7473"/>
    <w:rsid w:val="00BC0E90"/>
    <w:rsid w:val="00BC178A"/>
    <w:rsid w:val="00BC20D7"/>
    <w:rsid w:val="00BC21B8"/>
    <w:rsid w:val="00BC3679"/>
    <w:rsid w:val="00BC3AC3"/>
    <w:rsid w:val="00BC3AE3"/>
    <w:rsid w:val="00BC4B67"/>
    <w:rsid w:val="00BC6ECF"/>
    <w:rsid w:val="00BD074C"/>
    <w:rsid w:val="00BD0DF6"/>
    <w:rsid w:val="00BD11FD"/>
    <w:rsid w:val="00BD1414"/>
    <w:rsid w:val="00BD20A9"/>
    <w:rsid w:val="00BD2928"/>
    <w:rsid w:val="00BD2F7F"/>
    <w:rsid w:val="00BD612F"/>
    <w:rsid w:val="00BD615D"/>
    <w:rsid w:val="00BD7F25"/>
    <w:rsid w:val="00BE01CF"/>
    <w:rsid w:val="00BE1266"/>
    <w:rsid w:val="00BE12FA"/>
    <w:rsid w:val="00BE14BA"/>
    <w:rsid w:val="00BE3F4F"/>
    <w:rsid w:val="00BE4479"/>
    <w:rsid w:val="00BE50D7"/>
    <w:rsid w:val="00BE5DC3"/>
    <w:rsid w:val="00BE6236"/>
    <w:rsid w:val="00BE6308"/>
    <w:rsid w:val="00BE6C68"/>
    <w:rsid w:val="00BE7081"/>
    <w:rsid w:val="00BE732C"/>
    <w:rsid w:val="00BE7767"/>
    <w:rsid w:val="00BE783F"/>
    <w:rsid w:val="00BE7858"/>
    <w:rsid w:val="00BE79E8"/>
    <w:rsid w:val="00BE7BC4"/>
    <w:rsid w:val="00BF03A1"/>
    <w:rsid w:val="00BF24DD"/>
    <w:rsid w:val="00BF345C"/>
    <w:rsid w:val="00BF3981"/>
    <w:rsid w:val="00BF3C10"/>
    <w:rsid w:val="00BF40C7"/>
    <w:rsid w:val="00BF5524"/>
    <w:rsid w:val="00BF593A"/>
    <w:rsid w:val="00BF6DC0"/>
    <w:rsid w:val="00BF7908"/>
    <w:rsid w:val="00C0048C"/>
    <w:rsid w:val="00C007B6"/>
    <w:rsid w:val="00C014D3"/>
    <w:rsid w:val="00C02F55"/>
    <w:rsid w:val="00C05F29"/>
    <w:rsid w:val="00C06F62"/>
    <w:rsid w:val="00C07020"/>
    <w:rsid w:val="00C0791D"/>
    <w:rsid w:val="00C1085B"/>
    <w:rsid w:val="00C1104F"/>
    <w:rsid w:val="00C11202"/>
    <w:rsid w:val="00C11D95"/>
    <w:rsid w:val="00C127E9"/>
    <w:rsid w:val="00C12949"/>
    <w:rsid w:val="00C13D70"/>
    <w:rsid w:val="00C13DDB"/>
    <w:rsid w:val="00C1447D"/>
    <w:rsid w:val="00C14774"/>
    <w:rsid w:val="00C16E3A"/>
    <w:rsid w:val="00C2184C"/>
    <w:rsid w:val="00C21F52"/>
    <w:rsid w:val="00C221E7"/>
    <w:rsid w:val="00C231E3"/>
    <w:rsid w:val="00C23930"/>
    <w:rsid w:val="00C23A71"/>
    <w:rsid w:val="00C243D9"/>
    <w:rsid w:val="00C24CD9"/>
    <w:rsid w:val="00C24E57"/>
    <w:rsid w:val="00C257AF"/>
    <w:rsid w:val="00C25DC9"/>
    <w:rsid w:val="00C26067"/>
    <w:rsid w:val="00C26276"/>
    <w:rsid w:val="00C277B0"/>
    <w:rsid w:val="00C278C1"/>
    <w:rsid w:val="00C27916"/>
    <w:rsid w:val="00C323F3"/>
    <w:rsid w:val="00C32EA4"/>
    <w:rsid w:val="00C33120"/>
    <w:rsid w:val="00C33EE5"/>
    <w:rsid w:val="00C343CB"/>
    <w:rsid w:val="00C35148"/>
    <w:rsid w:val="00C3560A"/>
    <w:rsid w:val="00C369F0"/>
    <w:rsid w:val="00C36EF0"/>
    <w:rsid w:val="00C377CE"/>
    <w:rsid w:val="00C37F17"/>
    <w:rsid w:val="00C40054"/>
    <w:rsid w:val="00C40B9C"/>
    <w:rsid w:val="00C43EAF"/>
    <w:rsid w:val="00C440FC"/>
    <w:rsid w:val="00C44396"/>
    <w:rsid w:val="00C4458D"/>
    <w:rsid w:val="00C45C8A"/>
    <w:rsid w:val="00C46D21"/>
    <w:rsid w:val="00C476D8"/>
    <w:rsid w:val="00C50107"/>
    <w:rsid w:val="00C50605"/>
    <w:rsid w:val="00C50812"/>
    <w:rsid w:val="00C5145A"/>
    <w:rsid w:val="00C519AC"/>
    <w:rsid w:val="00C51C30"/>
    <w:rsid w:val="00C5244B"/>
    <w:rsid w:val="00C526B6"/>
    <w:rsid w:val="00C5286E"/>
    <w:rsid w:val="00C5363F"/>
    <w:rsid w:val="00C53700"/>
    <w:rsid w:val="00C5463A"/>
    <w:rsid w:val="00C54AF8"/>
    <w:rsid w:val="00C5538E"/>
    <w:rsid w:val="00C55855"/>
    <w:rsid w:val="00C55A98"/>
    <w:rsid w:val="00C567E5"/>
    <w:rsid w:val="00C56952"/>
    <w:rsid w:val="00C570B2"/>
    <w:rsid w:val="00C5732F"/>
    <w:rsid w:val="00C57E4D"/>
    <w:rsid w:val="00C6038F"/>
    <w:rsid w:val="00C61617"/>
    <w:rsid w:val="00C616C3"/>
    <w:rsid w:val="00C6216A"/>
    <w:rsid w:val="00C62EDB"/>
    <w:rsid w:val="00C63B82"/>
    <w:rsid w:val="00C63C9F"/>
    <w:rsid w:val="00C645EF"/>
    <w:rsid w:val="00C646A2"/>
    <w:rsid w:val="00C64DB9"/>
    <w:rsid w:val="00C65018"/>
    <w:rsid w:val="00C65B5C"/>
    <w:rsid w:val="00C65D67"/>
    <w:rsid w:val="00C67205"/>
    <w:rsid w:val="00C67EFD"/>
    <w:rsid w:val="00C708E4"/>
    <w:rsid w:val="00C71669"/>
    <w:rsid w:val="00C73614"/>
    <w:rsid w:val="00C741A6"/>
    <w:rsid w:val="00C74CF2"/>
    <w:rsid w:val="00C75369"/>
    <w:rsid w:val="00C76AC9"/>
    <w:rsid w:val="00C80D9B"/>
    <w:rsid w:val="00C81D52"/>
    <w:rsid w:val="00C84036"/>
    <w:rsid w:val="00C84175"/>
    <w:rsid w:val="00C8466E"/>
    <w:rsid w:val="00C84910"/>
    <w:rsid w:val="00C84BFA"/>
    <w:rsid w:val="00C85388"/>
    <w:rsid w:val="00C8582F"/>
    <w:rsid w:val="00C85F38"/>
    <w:rsid w:val="00C87395"/>
    <w:rsid w:val="00C90607"/>
    <w:rsid w:val="00C911DF"/>
    <w:rsid w:val="00C91430"/>
    <w:rsid w:val="00C93D55"/>
    <w:rsid w:val="00C93E77"/>
    <w:rsid w:val="00C94362"/>
    <w:rsid w:val="00C94517"/>
    <w:rsid w:val="00C956B7"/>
    <w:rsid w:val="00C96089"/>
    <w:rsid w:val="00C96186"/>
    <w:rsid w:val="00C97439"/>
    <w:rsid w:val="00C97DC1"/>
    <w:rsid w:val="00CA01BC"/>
    <w:rsid w:val="00CA0457"/>
    <w:rsid w:val="00CA0D24"/>
    <w:rsid w:val="00CA116F"/>
    <w:rsid w:val="00CA206B"/>
    <w:rsid w:val="00CA2F31"/>
    <w:rsid w:val="00CA41A5"/>
    <w:rsid w:val="00CA49ED"/>
    <w:rsid w:val="00CA4AD5"/>
    <w:rsid w:val="00CA4EC7"/>
    <w:rsid w:val="00CA5849"/>
    <w:rsid w:val="00CA5B96"/>
    <w:rsid w:val="00CA6617"/>
    <w:rsid w:val="00CA7C3C"/>
    <w:rsid w:val="00CB058A"/>
    <w:rsid w:val="00CB06BB"/>
    <w:rsid w:val="00CB28BD"/>
    <w:rsid w:val="00CB3E58"/>
    <w:rsid w:val="00CB42AD"/>
    <w:rsid w:val="00CB4F3A"/>
    <w:rsid w:val="00CB55FD"/>
    <w:rsid w:val="00CB5B8C"/>
    <w:rsid w:val="00CB6646"/>
    <w:rsid w:val="00CB6BDB"/>
    <w:rsid w:val="00CC0353"/>
    <w:rsid w:val="00CC0891"/>
    <w:rsid w:val="00CC0D33"/>
    <w:rsid w:val="00CC1B3A"/>
    <w:rsid w:val="00CC2F46"/>
    <w:rsid w:val="00CC4B2D"/>
    <w:rsid w:val="00CC54CA"/>
    <w:rsid w:val="00CC5A7A"/>
    <w:rsid w:val="00CC5A86"/>
    <w:rsid w:val="00CC6A6A"/>
    <w:rsid w:val="00CC6AAB"/>
    <w:rsid w:val="00CC6C22"/>
    <w:rsid w:val="00CD03E8"/>
    <w:rsid w:val="00CD2669"/>
    <w:rsid w:val="00CD2F66"/>
    <w:rsid w:val="00CD5454"/>
    <w:rsid w:val="00CD57FF"/>
    <w:rsid w:val="00CD68B6"/>
    <w:rsid w:val="00CE0638"/>
    <w:rsid w:val="00CE1C55"/>
    <w:rsid w:val="00CE1E91"/>
    <w:rsid w:val="00CE2E82"/>
    <w:rsid w:val="00CE34E7"/>
    <w:rsid w:val="00CE3843"/>
    <w:rsid w:val="00CE3ABB"/>
    <w:rsid w:val="00CE3E7F"/>
    <w:rsid w:val="00CE409F"/>
    <w:rsid w:val="00CE56B2"/>
    <w:rsid w:val="00CE6559"/>
    <w:rsid w:val="00CE68A9"/>
    <w:rsid w:val="00CE69F9"/>
    <w:rsid w:val="00CE6A28"/>
    <w:rsid w:val="00CE7308"/>
    <w:rsid w:val="00CE7C3B"/>
    <w:rsid w:val="00CE7DF9"/>
    <w:rsid w:val="00CF02EE"/>
    <w:rsid w:val="00CF0660"/>
    <w:rsid w:val="00CF14E2"/>
    <w:rsid w:val="00CF2C20"/>
    <w:rsid w:val="00CF2D8D"/>
    <w:rsid w:val="00CF31E6"/>
    <w:rsid w:val="00CF5ADB"/>
    <w:rsid w:val="00CF5ECB"/>
    <w:rsid w:val="00CF675C"/>
    <w:rsid w:val="00CF67CF"/>
    <w:rsid w:val="00CF6A5C"/>
    <w:rsid w:val="00CF6CE0"/>
    <w:rsid w:val="00D01307"/>
    <w:rsid w:val="00D02C1B"/>
    <w:rsid w:val="00D0503A"/>
    <w:rsid w:val="00D05822"/>
    <w:rsid w:val="00D05D41"/>
    <w:rsid w:val="00D06644"/>
    <w:rsid w:val="00D06FDE"/>
    <w:rsid w:val="00D10ADD"/>
    <w:rsid w:val="00D10D13"/>
    <w:rsid w:val="00D11085"/>
    <w:rsid w:val="00D11F23"/>
    <w:rsid w:val="00D12D52"/>
    <w:rsid w:val="00D130F3"/>
    <w:rsid w:val="00D13802"/>
    <w:rsid w:val="00D144D4"/>
    <w:rsid w:val="00D14FAE"/>
    <w:rsid w:val="00D15E60"/>
    <w:rsid w:val="00D16F6C"/>
    <w:rsid w:val="00D170D3"/>
    <w:rsid w:val="00D17907"/>
    <w:rsid w:val="00D200FF"/>
    <w:rsid w:val="00D20956"/>
    <w:rsid w:val="00D2109D"/>
    <w:rsid w:val="00D213C4"/>
    <w:rsid w:val="00D21757"/>
    <w:rsid w:val="00D229DE"/>
    <w:rsid w:val="00D22C20"/>
    <w:rsid w:val="00D232ED"/>
    <w:rsid w:val="00D23B81"/>
    <w:rsid w:val="00D23BC2"/>
    <w:rsid w:val="00D23C00"/>
    <w:rsid w:val="00D24B90"/>
    <w:rsid w:val="00D24CBE"/>
    <w:rsid w:val="00D25B0D"/>
    <w:rsid w:val="00D27035"/>
    <w:rsid w:val="00D30A6D"/>
    <w:rsid w:val="00D30B39"/>
    <w:rsid w:val="00D30CA1"/>
    <w:rsid w:val="00D3148A"/>
    <w:rsid w:val="00D31B22"/>
    <w:rsid w:val="00D32364"/>
    <w:rsid w:val="00D3395E"/>
    <w:rsid w:val="00D35E4D"/>
    <w:rsid w:val="00D3761B"/>
    <w:rsid w:val="00D37B46"/>
    <w:rsid w:val="00D4116B"/>
    <w:rsid w:val="00D418EC"/>
    <w:rsid w:val="00D42323"/>
    <w:rsid w:val="00D43E45"/>
    <w:rsid w:val="00D45F2D"/>
    <w:rsid w:val="00D46069"/>
    <w:rsid w:val="00D46535"/>
    <w:rsid w:val="00D46586"/>
    <w:rsid w:val="00D46C89"/>
    <w:rsid w:val="00D50137"/>
    <w:rsid w:val="00D511BD"/>
    <w:rsid w:val="00D51B8A"/>
    <w:rsid w:val="00D52CBB"/>
    <w:rsid w:val="00D53686"/>
    <w:rsid w:val="00D54A87"/>
    <w:rsid w:val="00D552BE"/>
    <w:rsid w:val="00D5625C"/>
    <w:rsid w:val="00D56511"/>
    <w:rsid w:val="00D56885"/>
    <w:rsid w:val="00D57C3A"/>
    <w:rsid w:val="00D6087C"/>
    <w:rsid w:val="00D67195"/>
    <w:rsid w:val="00D67481"/>
    <w:rsid w:val="00D726A7"/>
    <w:rsid w:val="00D73B9F"/>
    <w:rsid w:val="00D745DD"/>
    <w:rsid w:val="00D746A7"/>
    <w:rsid w:val="00D7472A"/>
    <w:rsid w:val="00D74873"/>
    <w:rsid w:val="00D76F1D"/>
    <w:rsid w:val="00D77344"/>
    <w:rsid w:val="00D77B4A"/>
    <w:rsid w:val="00D800C1"/>
    <w:rsid w:val="00D8105B"/>
    <w:rsid w:val="00D81781"/>
    <w:rsid w:val="00D81C7C"/>
    <w:rsid w:val="00D820D0"/>
    <w:rsid w:val="00D822FC"/>
    <w:rsid w:val="00D832AD"/>
    <w:rsid w:val="00D84D8F"/>
    <w:rsid w:val="00D86410"/>
    <w:rsid w:val="00D86AAE"/>
    <w:rsid w:val="00D86E77"/>
    <w:rsid w:val="00D90071"/>
    <w:rsid w:val="00D90EB8"/>
    <w:rsid w:val="00D91846"/>
    <w:rsid w:val="00D92640"/>
    <w:rsid w:val="00D930E7"/>
    <w:rsid w:val="00D9505C"/>
    <w:rsid w:val="00D9585A"/>
    <w:rsid w:val="00D95CA5"/>
    <w:rsid w:val="00D960BE"/>
    <w:rsid w:val="00D97643"/>
    <w:rsid w:val="00D977ED"/>
    <w:rsid w:val="00DA0444"/>
    <w:rsid w:val="00DA13AB"/>
    <w:rsid w:val="00DA28D1"/>
    <w:rsid w:val="00DA3A90"/>
    <w:rsid w:val="00DA3B2F"/>
    <w:rsid w:val="00DA40D8"/>
    <w:rsid w:val="00DA58A0"/>
    <w:rsid w:val="00DA5E48"/>
    <w:rsid w:val="00DA6B71"/>
    <w:rsid w:val="00DB3AD8"/>
    <w:rsid w:val="00DB4519"/>
    <w:rsid w:val="00DB479D"/>
    <w:rsid w:val="00DB78B8"/>
    <w:rsid w:val="00DB7B5A"/>
    <w:rsid w:val="00DB7DC5"/>
    <w:rsid w:val="00DC0263"/>
    <w:rsid w:val="00DC0A23"/>
    <w:rsid w:val="00DC0B3C"/>
    <w:rsid w:val="00DC1F6A"/>
    <w:rsid w:val="00DC247E"/>
    <w:rsid w:val="00DC2DAA"/>
    <w:rsid w:val="00DC335F"/>
    <w:rsid w:val="00DC34F6"/>
    <w:rsid w:val="00DC44BF"/>
    <w:rsid w:val="00DC488E"/>
    <w:rsid w:val="00DC70C4"/>
    <w:rsid w:val="00DC73C8"/>
    <w:rsid w:val="00DD0372"/>
    <w:rsid w:val="00DD164B"/>
    <w:rsid w:val="00DD2954"/>
    <w:rsid w:val="00DD2A7E"/>
    <w:rsid w:val="00DD33DA"/>
    <w:rsid w:val="00DD3B00"/>
    <w:rsid w:val="00DD453E"/>
    <w:rsid w:val="00DD4C63"/>
    <w:rsid w:val="00DE0DF9"/>
    <w:rsid w:val="00DE1173"/>
    <w:rsid w:val="00DE1B98"/>
    <w:rsid w:val="00DE24F1"/>
    <w:rsid w:val="00DE29FF"/>
    <w:rsid w:val="00DE2DF3"/>
    <w:rsid w:val="00DE357E"/>
    <w:rsid w:val="00DE381F"/>
    <w:rsid w:val="00DE39AA"/>
    <w:rsid w:val="00DE3D26"/>
    <w:rsid w:val="00DE4D16"/>
    <w:rsid w:val="00DE6E5B"/>
    <w:rsid w:val="00DE7B5F"/>
    <w:rsid w:val="00DF04B4"/>
    <w:rsid w:val="00DF07FF"/>
    <w:rsid w:val="00DF0AC8"/>
    <w:rsid w:val="00DF1A40"/>
    <w:rsid w:val="00DF40CF"/>
    <w:rsid w:val="00DF42AD"/>
    <w:rsid w:val="00DF6490"/>
    <w:rsid w:val="00DF6B79"/>
    <w:rsid w:val="00DF7389"/>
    <w:rsid w:val="00DF7474"/>
    <w:rsid w:val="00DF7D99"/>
    <w:rsid w:val="00E0001F"/>
    <w:rsid w:val="00E017CC"/>
    <w:rsid w:val="00E01EA6"/>
    <w:rsid w:val="00E031C4"/>
    <w:rsid w:val="00E03C17"/>
    <w:rsid w:val="00E049D3"/>
    <w:rsid w:val="00E04FE6"/>
    <w:rsid w:val="00E0504A"/>
    <w:rsid w:val="00E055B1"/>
    <w:rsid w:val="00E06224"/>
    <w:rsid w:val="00E06E8A"/>
    <w:rsid w:val="00E07041"/>
    <w:rsid w:val="00E101B2"/>
    <w:rsid w:val="00E10E55"/>
    <w:rsid w:val="00E11505"/>
    <w:rsid w:val="00E11F0D"/>
    <w:rsid w:val="00E12373"/>
    <w:rsid w:val="00E12A67"/>
    <w:rsid w:val="00E149FC"/>
    <w:rsid w:val="00E158E5"/>
    <w:rsid w:val="00E161A1"/>
    <w:rsid w:val="00E1622F"/>
    <w:rsid w:val="00E16F21"/>
    <w:rsid w:val="00E173D4"/>
    <w:rsid w:val="00E17CF6"/>
    <w:rsid w:val="00E243C7"/>
    <w:rsid w:val="00E245CC"/>
    <w:rsid w:val="00E24833"/>
    <w:rsid w:val="00E24D3E"/>
    <w:rsid w:val="00E24EA7"/>
    <w:rsid w:val="00E25162"/>
    <w:rsid w:val="00E25665"/>
    <w:rsid w:val="00E25680"/>
    <w:rsid w:val="00E259BF"/>
    <w:rsid w:val="00E259F3"/>
    <w:rsid w:val="00E25BFB"/>
    <w:rsid w:val="00E25DD6"/>
    <w:rsid w:val="00E279E5"/>
    <w:rsid w:val="00E30C7B"/>
    <w:rsid w:val="00E32907"/>
    <w:rsid w:val="00E32A90"/>
    <w:rsid w:val="00E32C86"/>
    <w:rsid w:val="00E339F3"/>
    <w:rsid w:val="00E3400F"/>
    <w:rsid w:val="00E34BA9"/>
    <w:rsid w:val="00E35820"/>
    <w:rsid w:val="00E36661"/>
    <w:rsid w:val="00E37DC1"/>
    <w:rsid w:val="00E40183"/>
    <w:rsid w:val="00E40EBB"/>
    <w:rsid w:val="00E419D2"/>
    <w:rsid w:val="00E422CA"/>
    <w:rsid w:val="00E423ED"/>
    <w:rsid w:val="00E43223"/>
    <w:rsid w:val="00E434C4"/>
    <w:rsid w:val="00E43720"/>
    <w:rsid w:val="00E44047"/>
    <w:rsid w:val="00E44510"/>
    <w:rsid w:val="00E45FB4"/>
    <w:rsid w:val="00E46690"/>
    <w:rsid w:val="00E4680E"/>
    <w:rsid w:val="00E50232"/>
    <w:rsid w:val="00E5082C"/>
    <w:rsid w:val="00E512D1"/>
    <w:rsid w:val="00E512FA"/>
    <w:rsid w:val="00E51949"/>
    <w:rsid w:val="00E525C0"/>
    <w:rsid w:val="00E5391D"/>
    <w:rsid w:val="00E54D82"/>
    <w:rsid w:val="00E5674B"/>
    <w:rsid w:val="00E56DDC"/>
    <w:rsid w:val="00E57583"/>
    <w:rsid w:val="00E57634"/>
    <w:rsid w:val="00E57C9B"/>
    <w:rsid w:val="00E60AFA"/>
    <w:rsid w:val="00E60D85"/>
    <w:rsid w:val="00E60F37"/>
    <w:rsid w:val="00E614B0"/>
    <w:rsid w:val="00E61A54"/>
    <w:rsid w:val="00E64CD6"/>
    <w:rsid w:val="00E64E30"/>
    <w:rsid w:val="00E677A9"/>
    <w:rsid w:val="00E70F59"/>
    <w:rsid w:val="00E71031"/>
    <w:rsid w:val="00E71E2B"/>
    <w:rsid w:val="00E73158"/>
    <w:rsid w:val="00E73377"/>
    <w:rsid w:val="00E73D8A"/>
    <w:rsid w:val="00E75F6F"/>
    <w:rsid w:val="00E7624B"/>
    <w:rsid w:val="00E7676B"/>
    <w:rsid w:val="00E80952"/>
    <w:rsid w:val="00E81804"/>
    <w:rsid w:val="00E8229D"/>
    <w:rsid w:val="00E82C5D"/>
    <w:rsid w:val="00E8306C"/>
    <w:rsid w:val="00E83075"/>
    <w:rsid w:val="00E836BF"/>
    <w:rsid w:val="00E8383A"/>
    <w:rsid w:val="00E83A8F"/>
    <w:rsid w:val="00E83BAB"/>
    <w:rsid w:val="00E8486B"/>
    <w:rsid w:val="00E85460"/>
    <w:rsid w:val="00E85C10"/>
    <w:rsid w:val="00E863D5"/>
    <w:rsid w:val="00E870E7"/>
    <w:rsid w:val="00E87AA7"/>
    <w:rsid w:val="00E87B40"/>
    <w:rsid w:val="00E907AB"/>
    <w:rsid w:val="00E90DA9"/>
    <w:rsid w:val="00E9147B"/>
    <w:rsid w:val="00E91710"/>
    <w:rsid w:val="00E937FF"/>
    <w:rsid w:val="00E940C5"/>
    <w:rsid w:val="00E94F20"/>
    <w:rsid w:val="00E94F40"/>
    <w:rsid w:val="00E9595E"/>
    <w:rsid w:val="00E960C9"/>
    <w:rsid w:val="00E962AA"/>
    <w:rsid w:val="00EA03E9"/>
    <w:rsid w:val="00EA1269"/>
    <w:rsid w:val="00EA1416"/>
    <w:rsid w:val="00EA2587"/>
    <w:rsid w:val="00EA27BB"/>
    <w:rsid w:val="00EA3A75"/>
    <w:rsid w:val="00EA3CB8"/>
    <w:rsid w:val="00EA494F"/>
    <w:rsid w:val="00EA5C4A"/>
    <w:rsid w:val="00EA6B53"/>
    <w:rsid w:val="00EA75FF"/>
    <w:rsid w:val="00EA79D3"/>
    <w:rsid w:val="00EB1B8C"/>
    <w:rsid w:val="00EB22DF"/>
    <w:rsid w:val="00EB2F77"/>
    <w:rsid w:val="00EB32DE"/>
    <w:rsid w:val="00EB3967"/>
    <w:rsid w:val="00EB48E8"/>
    <w:rsid w:val="00EB52DE"/>
    <w:rsid w:val="00EB6570"/>
    <w:rsid w:val="00EB6937"/>
    <w:rsid w:val="00EC080A"/>
    <w:rsid w:val="00EC1087"/>
    <w:rsid w:val="00EC202E"/>
    <w:rsid w:val="00EC24A8"/>
    <w:rsid w:val="00EC2E7E"/>
    <w:rsid w:val="00EC3173"/>
    <w:rsid w:val="00EC370D"/>
    <w:rsid w:val="00EC3CC2"/>
    <w:rsid w:val="00EC3FD0"/>
    <w:rsid w:val="00EC484D"/>
    <w:rsid w:val="00EC48B6"/>
    <w:rsid w:val="00EC6685"/>
    <w:rsid w:val="00EC698E"/>
    <w:rsid w:val="00EC7BF9"/>
    <w:rsid w:val="00ED0203"/>
    <w:rsid w:val="00ED0D2C"/>
    <w:rsid w:val="00ED18FB"/>
    <w:rsid w:val="00ED267A"/>
    <w:rsid w:val="00ED2C41"/>
    <w:rsid w:val="00ED660D"/>
    <w:rsid w:val="00ED72D4"/>
    <w:rsid w:val="00EE0B4B"/>
    <w:rsid w:val="00EE1105"/>
    <w:rsid w:val="00EE1B5A"/>
    <w:rsid w:val="00EE232A"/>
    <w:rsid w:val="00EE286E"/>
    <w:rsid w:val="00EE2DF0"/>
    <w:rsid w:val="00EE32F6"/>
    <w:rsid w:val="00EE3E74"/>
    <w:rsid w:val="00EE7098"/>
    <w:rsid w:val="00EF05A2"/>
    <w:rsid w:val="00EF126B"/>
    <w:rsid w:val="00EF2885"/>
    <w:rsid w:val="00EF3E58"/>
    <w:rsid w:val="00EF3F1B"/>
    <w:rsid w:val="00EF59BB"/>
    <w:rsid w:val="00F009F9"/>
    <w:rsid w:val="00F0104F"/>
    <w:rsid w:val="00F014D1"/>
    <w:rsid w:val="00F02149"/>
    <w:rsid w:val="00F02332"/>
    <w:rsid w:val="00F02A7C"/>
    <w:rsid w:val="00F03C68"/>
    <w:rsid w:val="00F04B7E"/>
    <w:rsid w:val="00F05060"/>
    <w:rsid w:val="00F056F3"/>
    <w:rsid w:val="00F0690F"/>
    <w:rsid w:val="00F06A84"/>
    <w:rsid w:val="00F06BEC"/>
    <w:rsid w:val="00F07339"/>
    <w:rsid w:val="00F07F52"/>
    <w:rsid w:val="00F10062"/>
    <w:rsid w:val="00F103EE"/>
    <w:rsid w:val="00F111E9"/>
    <w:rsid w:val="00F142F5"/>
    <w:rsid w:val="00F14711"/>
    <w:rsid w:val="00F16E95"/>
    <w:rsid w:val="00F1743A"/>
    <w:rsid w:val="00F178AF"/>
    <w:rsid w:val="00F17D70"/>
    <w:rsid w:val="00F227E4"/>
    <w:rsid w:val="00F236C0"/>
    <w:rsid w:val="00F266C3"/>
    <w:rsid w:val="00F27112"/>
    <w:rsid w:val="00F27C91"/>
    <w:rsid w:val="00F314EB"/>
    <w:rsid w:val="00F323D2"/>
    <w:rsid w:val="00F329FA"/>
    <w:rsid w:val="00F32D2F"/>
    <w:rsid w:val="00F346F5"/>
    <w:rsid w:val="00F35651"/>
    <w:rsid w:val="00F368A9"/>
    <w:rsid w:val="00F3756A"/>
    <w:rsid w:val="00F37682"/>
    <w:rsid w:val="00F409E2"/>
    <w:rsid w:val="00F42A96"/>
    <w:rsid w:val="00F43525"/>
    <w:rsid w:val="00F450A7"/>
    <w:rsid w:val="00F46663"/>
    <w:rsid w:val="00F47959"/>
    <w:rsid w:val="00F5040C"/>
    <w:rsid w:val="00F528DA"/>
    <w:rsid w:val="00F52C83"/>
    <w:rsid w:val="00F54493"/>
    <w:rsid w:val="00F54F5F"/>
    <w:rsid w:val="00F5579B"/>
    <w:rsid w:val="00F56172"/>
    <w:rsid w:val="00F576ED"/>
    <w:rsid w:val="00F5797C"/>
    <w:rsid w:val="00F60B9B"/>
    <w:rsid w:val="00F60CC6"/>
    <w:rsid w:val="00F61988"/>
    <w:rsid w:val="00F61BF6"/>
    <w:rsid w:val="00F620BD"/>
    <w:rsid w:val="00F63778"/>
    <w:rsid w:val="00F63972"/>
    <w:rsid w:val="00F63B9E"/>
    <w:rsid w:val="00F6445E"/>
    <w:rsid w:val="00F6453D"/>
    <w:rsid w:val="00F65344"/>
    <w:rsid w:val="00F6665A"/>
    <w:rsid w:val="00F66970"/>
    <w:rsid w:val="00F66D8D"/>
    <w:rsid w:val="00F66E09"/>
    <w:rsid w:val="00F675B4"/>
    <w:rsid w:val="00F678A0"/>
    <w:rsid w:val="00F6798B"/>
    <w:rsid w:val="00F7005E"/>
    <w:rsid w:val="00F712F8"/>
    <w:rsid w:val="00F714F1"/>
    <w:rsid w:val="00F721F9"/>
    <w:rsid w:val="00F7256F"/>
    <w:rsid w:val="00F72A0F"/>
    <w:rsid w:val="00F730CB"/>
    <w:rsid w:val="00F74148"/>
    <w:rsid w:val="00F74798"/>
    <w:rsid w:val="00F749E3"/>
    <w:rsid w:val="00F74E15"/>
    <w:rsid w:val="00F81169"/>
    <w:rsid w:val="00F82B06"/>
    <w:rsid w:val="00F8360D"/>
    <w:rsid w:val="00F84434"/>
    <w:rsid w:val="00F84902"/>
    <w:rsid w:val="00F86D50"/>
    <w:rsid w:val="00F87EBE"/>
    <w:rsid w:val="00F9040D"/>
    <w:rsid w:val="00F92313"/>
    <w:rsid w:val="00F924CA"/>
    <w:rsid w:val="00F926C5"/>
    <w:rsid w:val="00F92A04"/>
    <w:rsid w:val="00F92D0B"/>
    <w:rsid w:val="00F93893"/>
    <w:rsid w:val="00F93FF0"/>
    <w:rsid w:val="00F9496A"/>
    <w:rsid w:val="00F962F4"/>
    <w:rsid w:val="00FA029D"/>
    <w:rsid w:val="00FA135E"/>
    <w:rsid w:val="00FA1F99"/>
    <w:rsid w:val="00FA2BEC"/>
    <w:rsid w:val="00FA4186"/>
    <w:rsid w:val="00FA4415"/>
    <w:rsid w:val="00FA4BCA"/>
    <w:rsid w:val="00FA546E"/>
    <w:rsid w:val="00FA5E31"/>
    <w:rsid w:val="00FA5EAC"/>
    <w:rsid w:val="00FA62A1"/>
    <w:rsid w:val="00FB0DAC"/>
    <w:rsid w:val="00FB1794"/>
    <w:rsid w:val="00FB1EC7"/>
    <w:rsid w:val="00FB2A8C"/>
    <w:rsid w:val="00FB2ECB"/>
    <w:rsid w:val="00FB3EDB"/>
    <w:rsid w:val="00FB5374"/>
    <w:rsid w:val="00FB5541"/>
    <w:rsid w:val="00FB7EE6"/>
    <w:rsid w:val="00FC061D"/>
    <w:rsid w:val="00FC1D62"/>
    <w:rsid w:val="00FC2127"/>
    <w:rsid w:val="00FC2417"/>
    <w:rsid w:val="00FC2C77"/>
    <w:rsid w:val="00FC32E5"/>
    <w:rsid w:val="00FC34FD"/>
    <w:rsid w:val="00FC3A8B"/>
    <w:rsid w:val="00FC3B9F"/>
    <w:rsid w:val="00FC4044"/>
    <w:rsid w:val="00FC4A66"/>
    <w:rsid w:val="00FC4C19"/>
    <w:rsid w:val="00FC4DFF"/>
    <w:rsid w:val="00FC4E79"/>
    <w:rsid w:val="00FC51A0"/>
    <w:rsid w:val="00FC5FD8"/>
    <w:rsid w:val="00FC66C9"/>
    <w:rsid w:val="00FC7411"/>
    <w:rsid w:val="00FD0141"/>
    <w:rsid w:val="00FD0F5C"/>
    <w:rsid w:val="00FD1054"/>
    <w:rsid w:val="00FD1D72"/>
    <w:rsid w:val="00FD1E2F"/>
    <w:rsid w:val="00FD389D"/>
    <w:rsid w:val="00FD405B"/>
    <w:rsid w:val="00FD47BD"/>
    <w:rsid w:val="00FD63F7"/>
    <w:rsid w:val="00FD78BD"/>
    <w:rsid w:val="00FD7FFC"/>
    <w:rsid w:val="00FE04A3"/>
    <w:rsid w:val="00FE0644"/>
    <w:rsid w:val="00FE0FC1"/>
    <w:rsid w:val="00FE133E"/>
    <w:rsid w:val="00FE32BC"/>
    <w:rsid w:val="00FE38F8"/>
    <w:rsid w:val="00FE3B7B"/>
    <w:rsid w:val="00FE3CAB"/>
    <w:rsid w:val="00FE4303"/>
    <w:rsid w:val="00FE76AA"/>
    <w:rsid w:val="00FE7E94"/>
    <w:rsid w:val="00FF0029"/>
    <w:rsid w:val="00FF00B5"/>
    <w:rsid w:val="00FF04B5"/>
    <w:rsid w:val="00FF2239"/>
    <w:rsid w:val="00FF2AC3"/>
    <w:rsid w:val="00FF2ED4"/>
    <w:rsid w:val="00FF6838"/>
    <w:rsid w:val="15F8339A"/>
    <w:rsid w:val="3C91C4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EAE1621"/>
  <w15:chartTrackingRefBased/>
  <w15:docId w15:val="{4410A97C-4CE9-4AC7-97B0-92B8DD5AA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unhideWhenUsed/>
    <w:rsid w:val="003C1B86"/>
  </w:style>
  <w:style w:type="character" w:customStyle="1" w:styleId="CommentTextChar">
    <w:name w:val="Comment Text Char"/>
    <w:basedOn w:val="DefaultParagraphFont"/>
    <w:link w:val="CommentText"/>
    <w:uiPriority w:val="99"/>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 w:type="character" w:customStyle="1" w:styleId="CRCoverPageZchn">
    <w:name w:val="CR Cover Page Zchn"/>
    <w:link w:val="CRCoverPage"/>
    <w:locked/>
    <w:rsid w:val="009523AB"/>
    <w:rPr>
      <w:rFonts w:ascii="Arial" w:hAnsi="Arial" w:cs="Arial"/>
      <w:lang w:val="en-GB"/>
    </w:rPr>
  </w:style>
  <w:style w:type="paragraph" w:customStyle="1" w:styleId="CRCoverPage">
    <w:name w:val="CR Cover Page"/>
    <w:link w:val="CRCoverPageZchn"/>
    <w:rsid w:val="009523AB"/>
    <w:pPr>
      <w:spacing w:after="120" w:line="240" w:lineRule="auto"/>
    </w:pPr>
    <w:rPr>
      <w:rFonts w:ascii="Arial" w:hAnsi="Arial" w:cs="Arial"/>
      <w:lang w:val="en-GB"/>
    </w:rPr>
  </w:style>
  <w:style w:type="paragraph" w:customStyle="1" w:styleId="tac0">
    <w:name w:val="tac"/>
    <w:basedOn w:val="Normal"/>
    <w:rsid w:val="00551D2C"/>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9161978">
          <w:marLeft w:val="1800"/>
          <w:marRight w:val="0"/>
          <w:marTop w:val="77"/>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027679024">
          <w:marLeft w:val="1166"/>
          <w:marRight w:val="0"/>
          <w:marTop w:val="86"/>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769351737">
          <w:marLeft w:val="1166"/>
          <w:marRight w:val="0"/>
          <w:marTop w:val="86"/>
          <w:marBottom w:val="0"/>
          <w:divBdr>
            <w:top w:val="none" w:sz="0" w:space="0" w:color="auto"/>
            <w:left w:val="none" w:sz="0" w:space="0" w:color="auto"/>
            <w:bottom w:val="none" w:sz="0" w:space="0" w:color="auto"/>
            <w:right w:val="none" w:sz="0" w:space="0" w:color="auto"/>
          </w:divBdr>
        </w:div>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104078473">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960183856">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5994955">
      <w:bodyDiv w:val="1"/>
      <w:marLeft w:val="0"/>
      <w:marRight w:val="0"/>
      <w:marTop w:val="0"/>
      <w:marBottom w:val="0"/>
      <w:divBdr>
        <w:top w:val="none" w:sz="0" w:space="0" w:color="auto"/>
        <w:left w:val="none" w:sz="0" w:space="0" w:color="auto"/>
        <w:bottom w:val="none" w:sz="0" w:space="0" w:color="auto"/>
        <w:right w:val="none" w:sz="0" w:space="0" w:color="auto"/>
      </w:divBdr>
    </w:div>
    <w:div w:id="327558716">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23890926">
          <w:marLeft w:val="1166"/>
          <w:marRight w:val="0"/>
          <w:marTop w:val="77"/>
          <w:marBottom w:val="0"/>
          <w:divBdr>
            <w:top w:val="none" w:sz="0" w:space="0" w:color="auto"/>
            <w:left w:val="none" w:sz="0" w:space="0" w:color="auto"/>
            <w:bottom w:val="none" w:sz="0" w:space="0" w:color="auto"/>
            <w:right w:val="none" w:sz="0" w:space="0" w:color="auto"/>
          </w:divBdr>
        </w:div>
        <w:div w:id="1936162133">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23333109">
          <w:marLeft w:val="547"/>
          <w:marRight w:val="0"/>
          <w:marTop w:val="192"/>
          <w:marBottom w:val="0"/>
          <w:divBdr>
            <w:top w:val="none" w:sz="0" w:space="0" w:color="auto"/>
            <w:left w:val="none" w:sz="0" w:space="0" w:color="auto"/>
            <w:bottom w:val="none" w:sz="0" w:space="0" w:color="auto"/>
            <w:right w:val="none" w:sz="0" w:space="0" w:color="auto"/>
          </w:divBdr>
        </w:div>
        <w:div w:id="688142600">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638611923">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616984842">
          <w:marLeft w:val="0"/>
          <w:marRight w:val="0"/>
          <w:marTop w:val="0"/>
          <w:marBottom w:val="0"/>
          <w:divBdr>
            <w:top w:val="none" w:sz="0" w:space="0" w:color="auto"/>
            <w:left w:val="none" w:sz="0" w:space="0" w:color="auto"/>
            <w:bottom w:val="none" w:sz="0" w:space="0" w:color="auto"/>
            <w:right w:val="none" w:sz="0" w:space="0" w:color="auto"/>
          </w:divBdr>
        </w:div>
        <w:div w:id="1411777572">
          <w:marLeft w:val="0"/>
          <w:marRight w:val="0"/>
          <w:marTop w:val="0"/>
          <w:marBottom w:val="0"/>
          <w:divBdr>
            <w:top w:val="none" w:sz="0" w:space="0" w:color="auto"/>
            <w:left w:val="none" w:sz="0" w:space="0" w:color="auto"/>
            <w:bottom w:val="none" w:sz="0" w:space="0" w:color="auto"/>
            <w:right w:val="none" w:sz="0" w:space="0" w:color="auto"/>
          </w:divBdr>
        </w:div>
      </w:divsChild>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200559265">
          <w:marLeft w:val="1800"/>
          <w:marRight w:val="0"/>
          <w:marTop w:val="77"/>
          <w:marBottom w:val="0"/>
          <w:divBdr>
            <w:top w:val="none" w:sz="0" w:space="0" w:color="auto"/>
            <w:left w:val="none" w:sz="0" w:space="0" w:color="auto"/>
            <w:bottom w:val="none" w:sz="0" w:space="0" w:color="auto"/>
            <w:right w:val="none" w:sz="0" w:space="0" w:color="auto"/>
          </w:divBdr>
        </w:div>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sChild>
    </w:div>
    <w:div w:id="755320998">
      <w:bodyDiv w:val="1"/>
      <w:marLeft w:val="0"/>
      <w:marRight w:val="0"/>
      <w:marTop w:val="0"/>
      <w:marBottom w:val="0"/>
      <w:divBdr>
        <w:top w:val="none" w:sz="0" w:space="0" w:color="auto"/>
        <w:left w:val="none" w:sz="0" w:space="0" w:color="auto"/>
        <w:bottom w:val="none" w:sz="0" w:space="0" w:color="auto"/>
        <w:right w:val="none" w:sz="0" w:space="0" w:color="auto"/>
      </w:divBdr>
    </w:div>
    <w:div w:id="838159658">
      <w:bodyDiv w:val="1"/>
      <w:marLeft w:val="0"/>
      <w:marRight w:val="0"/>
      <w:marTop w:val="0"/>
      <w:marBottom w:val="0"/>
      <w:divBdr>
        <w:top w:val="none" w:sz="0" w:space="0" w:color="auto"/>
        <w:left w:val="none" w:sz="0" w:space="0" w:color="auto"/>
        <w:bottom w:val="none" w:sz="0" w:space="0" w:color="auto"/>
        <w:right w:val="none" w:sz="0" w:space="0" w:color="auto"/>
      </w:divBdr>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 w:id="1934434525">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368645912">
          <w:marLeft w:val="994"/>
          <w:marRight w:val="0"/>
          <w:marTop w:val="0"/>
          <w:marBottom w:val="0"/>
          <w:divBdr>
            <w:top w:val="none" w:sz="0" w:space="0" w:color="auto"/>
            <w:left w:val="none" w:sz="0" w:space="0" w:color="auto"/>
            <w:bottom w:val="none" w:sz="0" w:space="0" w:color="auto"/>
            <w:right w:val="none" w:sz="0" w:space="0" w:color="auto"/>
          </w:divBdr>
        </w:div>
        <w:div w:id="591162334">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701437796">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17987218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15280886">
      <w:bodyDiv w:val="1"/>
      <w:marLeft w:val="0"/>
      <w:marRight w:val="0"/>
      <w:marTop w:val="0"/>
      <w:marBottom w:val="0"/>
      <w:divBdr>
        <w:top w:val="none" w:sz="0" w:space="0" w:color="auto"/>
        <w:left w:val="none" w:sz="0" w:space="0" w:color="auto"/>
        <w:bottom w:val="none" w:sz="0" w:space="0" w:color="auto"/>
        <w:right w:val="none" w:sz="0" w:space="0" w:color="auto"/>
      </w:divBdr>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5552579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888092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04497230">
          <w:marLeft w:val="1166"/>
          <w:marRight w:val="0"/>
          <w:marTop w:val="86"/>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sChild>
    </w:div>
    <w:div w:id="1760327856">
      <w:bodyDiv w:val="1"/>
      <w:marLeft w:val="0"/>
      <w:marRight w:val="0"/>
      <w:marTop w:val="0"/>
      <w:marBottom w:val="0"/>
      <w:divBdr>
        <w:top w:val="none" w:sz="0" w:space="0" w:color="auto"/>
        <w:left w:val="none" w:sz="0" w:space="0" w:color="auto"/>
        <w:bottom w:val="none" w:sz="0" w:space="0" w:color="auto"/>
        <w:right w:val="none" w:sz="0" w:space="0" w:color="auto"/>
      </w:divBdr>
    </w:div>
    <w:div w:id="1793551165">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39291529">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09074060">
          <w:marLeft w:val="252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108885608">
          <w:marLeft w:val="1166"/>
          <w:marRight w:val="0"/>
          <w:marTop w:val="86"/>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0030647">
      <w:bodyDiv w:val="1"/>
      <w:marLeft w:val="0"/>
      <w:marRight w:val="0"/>
      <w:marTop w:val="0"/>
      <w:marBottom w:val="0"/>
      <w:divBdr>
        <w:top w:val="none" w:sz="0" w:space="0" w:color="auto"/>
        <w:left w:val="none" w:sz="0" w:space="0" w:color="auto"/>
        <w:bottom w:val="none" w:sz="0" w:space="0" w:color="auto"/>
        <w:right w:val="none" w:sz="0" w:space="0" w:color="auto"/>
      </w:divBdr>
    </w:div>
    <w:div w:id="208509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46963-524C-4998-9300-5DFB8BACC385}">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20F51461-CE8E-4A86-AD49-51AC2EFB4CA4}">
  <ds:schemaRefs>
    <ds:schemaRef ds:uri="http://schemas.microsoft.com/sharepoint/v3/contenttype/forms"/>
  </ds:schemaRefs>
</ds:datastoreItem>
</file>

<file path=customXml/itemProps3.xml><?xml version="1.0" encoding="utf-8"?>
<ds:datastoreItem xmlns:ds="http://schemas.openxmlformats.org/officeDocument/2006/customXml" ds:itemID="{B4C68E38-9A43-4293-8D5B-20AB4979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44D3A4-AEC4-46CF-97C3-7A9CA53872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3087</TotalTime>
  <Pages>7</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1547</cp:revision>
  <dcterms:created xsi:type="dcterms:W3CDTF">2021-08-05T07:20:00Z</dcterms:created>
  <dcterms:modified xsi:type="dcterms:W3CDTF">2024-04-08T03:46:00Z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